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E34EF">
      <w:pPr>
        <w:rPr>
          <w:rStyle w:val="7"/>
          <w:rFonts w:ascii="Segoe UI Historic" w:hAnsi="Segoe UI Historic" w:eastAsia="Segoe UI Historic" w:cs="Segoe UI Historic"/>
          <w:b/>
          <w:bCs/>
          <w:i w:val="0"/>
          <w:iCs w:val="0"/>
          <w:caps w:val="0"/>
          <w:color w:val="000000"/>
          <w:spacing w:val="0"/>
          <w:sz w:val="18"/>
          <w:szCs w:val="18"/>
          <w:shd w:val="clear" w:fill="F0F2F5"/>
        </w:rPr>
      </w:pPr>
      <w:r>
        <w:rPr>
          <w:rStyle w:val="7"/>
          <w:rFonts w:ascii="Segoe UI Historic" w:hAnsi="Segoe UI Historic" w:eastAsia="Segoe UI Historic" w:cs="Segoe UI Historic"/>
          <w:b/>
          <w:bCs/>
          <w:i w:val="0"/>
          <w:iCs w:val="0"/>
          <w:caps w:val="0"/>
          <w:color w:val="000000"/>
          <w:spacing w:val="0"/>
          <w:sz w:val="18"/>
          <w:szCs w:val="18"/>
          <w:shd w:val="clear" w:fill="F0F2F5"/>
        </w:rPr>
        <w:t>HARVER WORLD ENCYCLOPEDIA</w:t>
      </w:r>
    </w:p>
    <w:p w14:paraId="487B7857">
      <w:pPr>
        <w:rPr>
          <w:rStyle w:val="7"/>
          <w:rFonts w:ascii="Segoe UI Historic" w:hAnsi="Segoe UI Historic" w:eastAsia="Segoe UI Historic" w:cs="Segoe UI Historic"/>
          <w:b/>
          <w:bCs/>
          <w:i w:val="0"/>
          <w:iCs w:val="0"/>
          <w:caps w:val="0"/>
          <w:color w:val="000000"/>
          <w:spacing w:val="0"/>
          <w:sz w:val="18"/>
          <w:szCs w:val="18"/>
          <w:shd w:val="clear" w:fill="F0F2F5"/>
        </w:rPr>
      </w:pPr>
    </w:p>
    <w:p w14:paraId="301031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cs="Times New Roman"/>
          <w:b/>
          <w:bCs/>
          <w:i w:val="0"/>
          <w:iCs w:val="0"/>
          <w:caps w:val="0"/>
          <w:color w:val="000000"/>
          <w:spacing w:val="0"/>
          <w:sz w:val="24"/>
          <w:szCs w:val="24"/>
          <w:shd w:val="clear" w:fill="F0F2F5"/>
        </w:rPr>
        <w:t>SPARK entries</w:t>
      </w:r>
    </w:p>
    <w:p w14:paraId="5AB79DF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SPARK, Muriel (1918– )</w:t>
      </w:r>
      <w:r>
        <w:rPr>
          <w:rFonts w:hint="default" w:ascii="Times New Roman" w:hAnsi="Times New Roman" w:eastAsia="Segoe UI Historic" w:cs="Times New Roman"/>
          <w:i w:val="0"/>
          <w:iCs w:val="0"/>
          <w:caps w:val="0"/>
          <w:color w:val="000000"/>
          <w:spacing w:val="0"/>
          <w:sz w:val="24"/>
          <w:szCs w:val="24"/>
          <w:shd w:val="clear" w:fill="F0F2F5"/>
        </w:rPr>
        <w:t>, British novelist and short story writer, born in Edinburgh. Her first books were biographies of 19th-century figures. </w:t>
      </w:r>
      <w:r>
        <w:rPr>
          <w:rStyle w:val="5"/>
          <w:rFonts w:hint="default" w:ascii="Times New Roman" w:hAnsi="Times New Roman" w:eastAsia="Segoe UI Historic" w:cs="Times New Roman"/>
          <w:i w:val="0"/>
          <w:iCs w:val="0"/>
          <w:caps w:val="0"/>
          <w:color w:val="000000"/>
          <w:spacing w:val="0"/>
          <w:sz w:val="24"/>
          <w:szCs w:val="24"/>
          <w:shd w:val="clear" w:fill="F0F2F5"/>
        </w:rPr>
        <w:t>The Comforters</w:t>
      </w:r>
      <w:r>
        <w:rPr>
          <w:rFonts w:hint="default" w:ascii="Times New Roman" w:hAnsi="Times New Roman" w:eastAsia="Segoe UI Historic" w:cs="Times New Roman"/>
          <w:i w:val="0"/>
          <w:iCs w:val="0"/>
          <w:caps w:val="0"/>
          <w:color w:val="000000"/>
          <w:spacing w:val="0"/>
          <w:sz w:val="24"/>
          <w:szCs w:val="24"/>
          <w:shd w:val="clear" w:fill="F0F2F5"/>
        </w:rPr>
        <w:t> (1957) established her as a novelist, and a highly successful series followed, among them </w:t>
      </w:r>
      <w:r>
        <w:rPr>
          <w:rStyle w:val="5"/>
          <w:rFonts w:hint="default" w:ascii="Times New Roman" w:hAnsi="Times New Roman" w:eastAsia="Segoe UI Historic" w:cs="Times New Roman"/>
          <w:i w:val="0"/>
          <w:iCs w:val="0"/>
          <w:caps w:val="0"/>
          <w:color w:val="000000"/>
          <w:spacing w:val="0"/>
          <w:sz w:val="24"/>
          <w:szCs w:val="24"/>
          <w:shd w:val="clear" w:fill="F0F2F5"/>
        </w:rPr>
        <w:t>The Ballad of Peckham Rye</w:t>
      </w:r>
      <w:r>
        <w:rPr>
          <w:rFonts w:hint="default" w:ascii="Times New Roman" w:hAnsi="Times New Roman" w:eastAsia="Segoe UI Historic" w:cs="Times New Roman"/>
          <w:i w:val="0"/>
          <w:iCs w:val="0"/>
          <w:caps w:val="0"/>
          <w:color w:val="000000"/>
          <w:spacing w:val="0"/>
          <w:sz w:val="24"/>
          <w:szCs w:val="24"/>
          <w:shd w:val="clear" w:fill="F0F2F5"/>
        </w:rPr>
        <w:t> (1960). </w:t>
      </w:r>
      <w:r>
        <w:rPr>
          <w:rStyle w:val="5"/>
          <w:rFonts w:hint="default" w:ascii="Times New Roman" w:hAnsi="Times New Roman" w:eastAsia="Segoe UI Historic" w:cs="Times New Roman"/>
          <w:i w:val="0"/>
          <w:iCs w:val="0"/>
          <w:caps w:val="0"/>
          <w:color w:val="000000"/>
          <w:spacing w:val="0"/>
          <w:sz w:val="24"/>
          <w:szCs w:val="24"/>
          <w:shd w:val="clear" w:fill="F0F2F5"/>
        </w:rPr>
        <w:t>The Prime of Miss Jean Brodie</w:t>
      </w:r>
      <w:r>
        <w:rPr>
          <w:rFonts w:hint="default" w:ascii="Times New Roman" w:hAnsi="Times New Roman" w:eastAsia="Segoe UI Historic" w:cs="Times New Roman"/>
          <w:i w:val="0"/>
          <w:iCs w:val="0"/>
          <w:caps w:val="0"/>
          <w:color w:val="000000"/>
          <w:spacing w:val="0"/>
          <w:sz w:val="24"/>
          <w:szCs w:val="24"/>
          <w:shd w:val="clear" w:fill="F0F2F5"/>
        </w:rPr>
        <w:t> (1961) was made into a play and a film.</w:t>
      </w:r>
    </w:p>
    <w:p w14:paraId="41C3BE4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3FE761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SPARK CHAMBER</w:t>
      </w:r>
      <w:r>
        <w:rPr>
          <w:rFonts w:hint="default" w:ascii="Times New Roman" w:hAnsi="Times New Roman" w:eastAsia="Segoe UI Historic" w:cs="Times New Roman"/>
          <w:i w:val="0"/>
          <w:iCs w:val="0"/>
          <w:caps w:val="0"/>
          <w:color w:val="000000"/>
          <w:spacing w:val="0"/>
          <w:sz w:val="24"/>
          <w:szCs w:val="24"/>
          <w:shd w:val="clear" w:fill="F0F2F5"/>
        </w:rPr>
        <w:t>, a device used to detect the movement of electrically charged atomic particles. The first spark chamber was constructed in 1959. The chamber contains an inert gas, such as helium or a mixture of helium and neon, and a group of around 150 thin parallel plates spaced from 3 to 400 millimeters apart.</w:t>
      </w:r>
    </w:p>
    <w:p w14:paraId="07793E3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C8EB4C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plates are connected alternately to the positive and negative terminals of a source of electricity at 3,000 to 400,000 volts, depending on the space between the plates. A radiation counter attached to the spark chamber detects the arrival of fast-moving particles, usually from an atomic particle accelerator (see ACCELERATOR, PARTICLE), and turns on the current to the plates for an instant. As the particle moves through the plates, it ionizes the gas between them, allowing a brief flow of electricity, which shows as a spark.</w:t>
      </w:r>
    </w:p>
    <w:p w14:paraId="021D2CA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4BC807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path of a particle through the chamber can be traced as it moves through plate after plate. (See also BUBBLE CHAMBER; CLOUD CHAMBER.)</w:t>
      </w:r>
    </w:p>
    <w:p w14:paraId="61E985D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A6C9EA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SPARK PLUG</w:t>
      </w:r>
      <w:r>
        <w:rPr>
          <w:rFonts w:hint="default" w:ascii="Times New Roman" w:hAnsi="Times New Roman" w:eastAsia="Segoe UI Historic" w:cs="Times New Roman"/>
          <w:i w:val="0"/>
          <w:iCs w:val="0"/>
          <w:caps w:val="0"/>
          <w:color w:val="000000"/>
          <w:spacing w:val="0"/>
          <w:sz w:val="24"/>
          <w:szCs w:val="24"/>
          <w:shd w:val="clear" w:fill="F0F2F5"/>
        </w:rPr>
        <w:t>, a device inserted in the cylinders of gasoline or gas engines to ignite the fuel/air mixture and produce the explosion that drives the piston. The plug has a central conducting core insulated from the outside by a ceramic shield. The spark is timed by the DISTRIBUTOR to jump the narrow gap between the plug’s two electrodes, igniting the mixture, just as the piston reaches the end of the compression stroke. (See also AUTOMOBILE; IGNITION SYSTEM; INTERNAL COMBUSTION ENGINE.)</w:t>
      </w:r>
    </w:p>
    <w:p w14:paraId="6C8EC5D0">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DADDE1"/>
          <w:spacing w:val="0"/>
          <w:sz w:val="24"/>
          <w:szCs w:val="24"/>
        </w:rPr>
      </w:pPr>
      <w:r>
        <w:rPr>
          <w:rFonts w:hint="default" w:ascii="Times New Roman" w:hAnsi="Times New Roman" w:eastAsia="Segoe UI Historic" w:cs="Times New Roman"/>
          <w:i w:val="0"/>
          <w:iCs w:val="0"/>
          <w:caps w:val="0"/>
          <w:color w:val="000000"/>
          <w:spacing w:val="0"/>
          <w:sz w:val="24"/>
          <w:szCs w:val="24"/>
        </w:rPr>
        <w:pict>
          <v:rect id="_x0000_i1025" o:spt="1" style="height:1.5pt;width:328.3pt;" fillcolor="#DADDE1" filled="t" stroked="f" coordsize="21600,21600" o:hr="t" o:hrstd="t" o:hrnoshade="t" o:hrpct="0" o:hralign="center">
            <v:path/>
            <v:fill on="t" focussize="0,0"/>
            <v:stroke on="f"/>
            <v:imagedata o:title=""/>
            <o:lock v:ext="edit"/>
            <w10:wrap type="none"/>
            <w10:anchorlock/>
          </v:rect>
        </w:pict>
      </w:r>
    </w:p>
    <w:p w14:paraId="23339AF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SPARROW</w:t>
      </w:r>
      <w:r>
        <w:rPr>
          <w:rFonts w:hint="default" w:ascii="Times New Roman" w:hAnsi="Times New Roman" w:eastAsia="Segoe UI Historic" w:cs="Times New Roman"/>
          <w:i w:val="0"/>
          <w:iCs w:val="0"/>
          <w:caps w:val="0"/>
          <w:color w:val="000000"/>
          <w:spacing w:val="0"/>
          <w:sz w:val="24"/>
          <w:szCs w:val="24"/>
          <w:shd w:val="clear" w:fill="F0F2F5"/>
        </w:rPr>
        <w:t>, the common name of a large number of small brown birds belonging to several families. Sparrows are found around the world in every kind of countryside. The original sparrow was the </w:t>
      </w:r>
      <w:r>
        <w:rPr>
          <w:rStyle w:val="5"/>
          <w:rFonts w:hint="default" w:ascii="Times New Roman" w:hAnsi="Times New Roman" w:eastAsia="Segoe UI Historic" w:cs="Times New Roman"/>
          <w:i w:val="0"/>
          <w:iCs w:val="0"/>
          <w:caps w:val="0"/>
          <w:color w:val="000000"/>
          <w:spacing w:val="0"/>
          <w:sz w:val="24"/>
          <w:szCs w:val="24"/>
          <w:shd w:val="clear" w:fill="F0F2F5"/>
        </w:rPr>
        <w:t>house or English sparrow</w:t>
      </w:r>
      <w:r>
        <w:rPr>
          <w:rFonts w:hint="default" w:ascii="Times New Roman" w:hAnsi="Times New Roman" w:eastAsia="Segoe UI Historic" w:cs="Times New Roman"/>
          <w:i w:val="0"/>
          <w:iCs w:val="0"/>
          <w:caps w:val="0"/>
          <w:color w:val="000000"/>
          <w:spacing w:val="0"/>
          <w:sz w:val="24"/>
          <w:szCs w:val="24"/>
          <w:shd w:val="clear" w:fill="F0F2F5"/>
        </w:rPr>
        <w:t>, a European bird belonging to the weaverbird family (</w:t>
      </w:r>
      <w:r>
        <w:rPr>
          <w:rStyle w:val="5"/>
          <w:rFonts w:hint="default" w:ascii="Times New Roman" w:hAnsi="Times New Roman" w:eastAsia="Segoe UI Historic" w:cs="Times New Roman"/>
          <w:i w:val="0"/>
          <w:iCs w:val="0"/>
          <w:caps w:val="0"/>
          <w:color w:val="000000"/>
          <w:spacing w:val="0"/>
          <w:sz w:val="24"/>
          <w:szCs w:val="24"/>
          <w:shd w:val="clear" w:fill="F0F2F5"/>
        </w:rPr>
        <w:t>Ploceidae</w:t>
      </w:r>
      <w:r>
        <w:rPr>
          <w:rFonts w:hint="default" w:ascii="Times New Roman" w:hAnsi="Times New Roman" w:eastAsia="Segoe UI Historic" w:cs="Times New Roman"/>
          <w:i w:val="0"/>
          <w:iCs w:val="0"/>
          <w:caps w:val="0"/>
          <w:color w:val="000000"/>
          <w:spacing w:val="0"/>
          <w:sz w:val="24"/>
          <w:szCs w:val="24"/>
          <w:shd w:val="clear" w:fill="F0F2F5"/>
        </w:rPr>
        <w:t>) that has become completely dependent on man for its food. It was introduced to many parts of the world by colonists and was first released in the United States at a Brooklyn cemetery in 1850.</w:t>
      </w:r>
    </w:p>
    <w:p w14:paraId="026CD32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A5BF13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House sparrows can be recognized by grayish underparts and the black bib of the male. Like all sparrows they have conical bills which are used for eating seeds. They have a plain, chattering song whereas other North American sparrows, which are related to the cardinals and finches, are renowned songsters. The </w:t>
      </w:r>
      <w:r>
        <w:rPr>
          <w:rStyle w:val="5"/>
          <w:rFonts w:hint="default" w:ascii="Times New Roman" w:hAnsi="Times New Roman" w:eastAsia="Segoe UI Historic" w:cs="Times New Roman"/>
          <w:i w:val="0"/>
          <w:iCs w:val="0"/>
          <w:caps w:val="0"/>
          <w:color w:val="000000"/>
          <w:spacing w:val="0"/>
          <w:sz w:val="24"/>
          <w:szCs w:val="24"/>
          <w:shd w:val="clear" w:fill="F0F2F5"/>
        </w:rPr>
        <w:t>song sparrow</w:t>
      </w:r>
      <w:r>
        <w:rPr>
          <w:rFonts w:hint="default" w:ascii="Times New Roman" w:hAnsi="Times New Roman" w:eastAsia="Segoe UI Historic" w:cs="Times New Roman"/>
          <w:i w:val="0"/>
          <w:iCs w:val="0"/>
          <w:caps w:val="0"/>
          <w:color w:val="000000"/>
          <w:spacing w:val="0"/>
          <w:sz w:val="24"/>
          <w:szCs w:val="24"/>
          <w:shd w:val="clear" w:fill="F0F2F5"/>
        </w:rPr>
        <w:t> is particularly well-loved for its happy songs which can be heard all through the day. The </w:t>
      </w:r>
      <w:r>
        <w:rPr>
          <w:rStyle w:val="5"/>
          <w:rFonts w:hint="default" w:ascii="Times New Roman" w:hAnsi="Times New Roman" w:eastAsia="Segoe UI Historic" w:cs="Times New Roman"/>
          <w:i w:val="0"/>
          <w:iCs w:val="0"/>
          <w:caps w:val="0"/>
          <w:color w:val="000000"/>
          <w:spacing w:val="0"/>
          <w:sz w:val="24"/>
          <w:szCs w:val="24"/>
          <w:shd w:val="clear" w:fill="F0F2F5"/>
        </w:rPr>
        <w:t>vesper sparrow</w:t>
      </w:r>
      <w:r>
        <w:rPr>
          <w:rFonts w:hint="default" w:ascii="Times New Roman" w:hAnsi="Times New Roman" w:eastAsia="Segoe UI Historic" w:cs="Times New Roman"/>
          <w:i w:val="0"/>
          <w:iCs w:val="0"/>
          <w:caps w:val="0"/>
          <w:color w:val="000000"/>
          <w:spacing w:val="0"/>
          <w:sz w:val="24"/>
          <w:szCs w:val="24"/>
          <w:shd w:val="clear" w:fill="F0F2F5"/>
        </w:rPr>
        <w:t> sings mainly at dawn and dusk.</w:t>
      </w:r>
    </w:p>
    <w:p w14:paraId="6881CB8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FCA9AF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w:t>
      </w:r>
      <w:r>
        <w:rPr>
          <w:rStyle w:val="5"/>
          <w:rFonts w:hint="default" w:ascii="Times New Roman" w:hAnsi="Times New Roman" w:eastAsia="Segoe UI Historic" w:cs="Times New Roman"/>
          <w:i w:val="0"/>
          <w:iCs w:val="0"/>
          <w:caps w:val="0"/>
          <w:color w:val="000000"/>
          <w:spacing w:val="0"/>
          <w:sz w:val="24"/>
          <w:szCs w:val="24"/>
          <w:shd w:val="clear" w:fill="F0F2F5"/>
        </w:rPr>
        <w:t>chipping sparrow</w:t>
      </w:r>
      <w:r>
        <w:rPr>
          <w:rFonts w:hint="default" w:ascii="Times New Roman" w:hAnsi="Times New Roman" w:eastAsia="Segoe UI Historic" w:cs="Times New Roman"/>
          <w:i w:val="0"/>
          <w:iCs w:val="0"/>
          <w:caps w:val="0"/>
          <w:color w:val="000000"/>
          <w:spacing w:val="0"/>
          <w:sz w:val="24"/>
          <w:szCs w:val="24"/>
          <w:shd w:val="clear" w:fill="F0F2F5"/>
        </w:rPr>
        <w:t>, which is usually found near houses, is named for its chipping call, but it also has a trilling song.</w:t>
      </w:r>
    </w:p>
    <w:p w14:paraId="36DF280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AE20EE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Sparrows gather in flocks during the winter. Flocks of </w:t>
      </w:r>
      <w:r>
        <w:rPr>
          <w:rStyle w:val="5"/>
          <w:rFonts w:hint="default" w:ascii="Times New Roman" w:hAnsi="Times New Roman" w:eastAsia="Segoe UI Historic" w:cs="Times New Roman"/>
          <w:i w:val="0"/>
          <w:iCs w:val="0"/>
          <w:caps w:val="0"/>
          <w:color w:val="000000"/>
          <w:spacing w:val="0"/>
          <w:sz w:val="24"/>
          <w:szCs w:val="24"/>
          <w:shd w:val="clear" w:fill="F0F2F5"/>
        </w:rPr>
        <w:t>tree sparrows</w:t>
      </w:r>
      <w:r>
        <w:rPr>
          <w:rFonts w:hint="default" w:ascii="Times New Roman" w:hAnsi="Times New Roman" w:eastAsia="Segoe UI Historic" w:cs="Times New Roman"/>
          <w:i w:val="0"/>
          <w:iCs w:val="0"/>
          <w:caps w:val="0"/>
          <w:color w:val="000000"/>
          <w:spacing w:val="0"/>
          <w:sz w:val="24"/>
          <w:szCs w:val="24"/>
          <w:shd w:val="clear" w:fill="F0F2F5"/>
        </w:rPr>
        <w:t> can be seen in the Northern states when they come down from their Arctic breeding grounds. Typically, sparrows feed on seeds lying on the ground but they also eat insects and other small animals, particularly during the breeding season.</w:t>
      </w:r>
    </w:p>
    <w:p w14:paraId="10A2945A">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592BC7C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SPARROWHAWK</w:t>
      </w:r>
      <w:r>
        <w:rPr>
          <w:rFonts w:hint="default" w:ascii="Times New Roman" w:hAnsi="Times New Roman" w:eastAsia="Segoe UI Historic" w:cs="Times New Roman"/>
          <w:i w:val="0"/>
          <w:iCs w:val="0"/>
          <w:caps w:val="0"/>
          <w:color w:val="000000"/>
          <w:spacing w:val="0"/>
          <w:sz w:val="24"/>
          <w:szCs w:val="24"/>
          <w:shd w:val="clear" w:fill="F0F2F5"/>
        </w:rPr>
        <w:t>, a small North American falcon with a rusty brown back. It eats mainly insects and often hunts by hovering. (See also FALCONS.) Family: </w:t>
      </w:r>
      <w:r>
        <w:rPr>
          <w:rStyle w:val="5"/>
          <w:rFonts w:hint="default" w:ascii="Times New Roman" w:hAnsi="Times New Roman" w:eastAsia="Segoe UI Historic" w:cs="Times New Roman"/>
          <w:i w:val="0"/>
          <w:iCs w:val="0"/>
          <w:caps w:val="0"/>
          <w:color w:val="000000"/>
          <w:spacing w:val="0"/>
          <w:sz w:val="24"/>
          <w:szCs w:val="24"/>
          <w:shd w:val="clear" w:fill="F0F2F5"/>
        </w:rPr>
        <w:t>Falconidae</w:t>
      </w:r>
      <w:r>
        <w:rPr>
          <w:rFonts w:hint="default" w:ascii="Times New Roman" w:hAnsi="Times New Roman" w:eastAsia="Segoe UI Historic" w:cs="Times New Roman"/>
          <w:i w:val="0"/>
          <w:iCs w:val="0"/>
          <w:caps w:val="0"/>
          <w:color w:val="000000"/>
          <w:spacing w:val="0"/>
          <w:sz w:val="24"/>
          <w:szCs w:val="24"/>
          <w:shd w:val="clear" w:fill="F0F2F5"/>
        </w:rPr>
        <w:t>.</w:t>
      </w:r>
    </w:p>
    <w:p w14:paraId="3F5CECDE">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DADDE1"/>
          <w:spacing w:val="0"/>
          <w:sz w:val="24"/>
          <w:szCs w:val="24"/>
        </w:rPr>
      </w:pPr>
      <w:r>
        <w:rPr>
          <w:rFonts w:hint="default" w:ascii="Times New Roman" w:hAnsi="Times New Roman" w:eastAsia="Segoe UI Historic" w:cs="Times New Roman"/>
          <w:i w:val="0"/>
          <w:iCs w:val="0"/>
          <w:caps w:val="0"/>
          <w:color w:val="000000"/>
          <w:spacing w:val="0"/>
          <w:sz w:val="24"/>
          <w:szCs w:val="24"/>
        </w:rPr>
        <w:pict>
          <v:rect id="_x0000_i1026" o:spt="1" style="height:1.5pt;width:328.3pt;" fillcolor="#DADDE1" filled="t" stroked="f" coordsize="21600,21600" o:hr="t" o:hrstd="t" o:hrnoshade="t" o:hrpct="0" o:hralign="center">
            <v:path/>
            <v:fill on="t" focussize="0,0"/>
            <v:stroke on="f"/>
            <v:imagedata o:title=""/>
            <o:lock v:ext="edit"/>
            <w10:wrap type="none"/>
            <w10:anchorlock/>
          </v:rect>
        </w:pict>
      </w:r>
    </w:p>
    <w:p w14:paraId="520DA0A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SPARTA</w:t>
      </w:r>
      <w:r>
        <w:rPr>
          <w:rFonts w:hint="default" w:ascii="Times New Roman" w:hAnsi="Times New Roman" w:eastAsia="Segoe UI Historic" w:cs="Times New Roman"/>
          <w:i w:val="0"/>
          <w:iCs w:val="0"/>
          <w:caps w:val="0"/>
          <w:color w:val="000000"/>
          <w:spacing w:val="0"/>
          <w:sz w:val="24"/>
          <w:szCs w:val="24"/>
          <w:shd w:val="clear" w:fill="F0F2F5"/>
        </w:rPr>
        <w:t>, or Lacedaemon, city of ancient Greece which rose to be the most powerful of the Greek city-states. The capital of Laconia in the Peloponnesus, it stood on the Eurotas River near the modern town of Sparta.</w:t>
      </w:r>
    </w:p>
    <w:p w14:paraId="3E67E94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699863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Spartans are remembered for their rigorous educational system, their scorn of soft living and pride in their powers of endurance. “Spartan” is still applied to any hard way of life.</w:t>
      </w:r>
    </w:p>
    <w:p w14:paraId="541DC81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5464B1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Spartan society</w:t>
      </w:r>
      <w:r>
        <w:rPr>
          <w:rFonts w:hint="default" w:ascii="Times New Roman" w:hAnsi="Times New Roman" w:eastAsia="Segoe UI Historic" w:cs="Times New Roman"/>
          <w:i w:val="0"/>
          <w:iCs w:val="0"/>
          <w:caps w:val="0"/>
          <w:color w:val="000000"/>
          <w:spacing w:val="0"/>
          <w:sz w:val="24"/>
          <w:szCs w:val="24"/>
          <w:shd w:val="clear" w:fill="F0F2F5"/>
        </w:rPr>
        <w:t> was divided into three classes: the Spartiates, </w:t>
      </w:r>
      <w:r>
        <w:rPr>
          <w:rStyle w:val="5"/>
          <w:rFonts w:hint="default" w:ascii="Times New Roman" w:hAnsi="Times New Roman" w:eastAsia="Segoe UI Historic" w:cs="Times New Roman"/>
          <w:i w:val="0"/>
          <w:iCs w:val="0"/>
          <w:caps w:val="0"/>
          <w:color w:val="000000"/>
          <w:spacing w:val="0"/>
          <w:sz w:val="24"/>
          <w:szCs w:val="24"/>
          <w:shd w:val="clear" w:fill="F0F2F5"/>
        </w:rPr>
        <w:t>perioeci</w:t>
      </w:r>
      <w:r>
        <w:rPr>
          <w:rFonts w:hint="default" w:ascii="Times New Roman" w:hAnsi="Times New Roman" w:eastAsia="Segoe UI Historic" w:cs="Times New Roman"/>
          <w:i w:val="0"/>
          <w:iCs w:val="0"/>
          <w:caps w:val="0"/>
          <w:color w:val="000000"/>
          <w:spacing w:val="0"/>
          <w:sz w:val="24"/>
          <w:szCs w:val="24"/>
          <w:shd w:val="clear" w:fill="F0F2F5"/>
        </w:rPr>
        <w:t xml:space="preserve"> and HELOTS. The Spartiates were the citizens and landowners, and the ruling class. </w:t>
      </w:r>
    </w:p>
    <w:p w14:paraId="74C2F6F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F136BA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w:t>
      </w:r>
      <w:r>
        <w:rPr>
          <w:rStyle w:val="5"/>
          <w:rFonts w:hint="default" w:ascii="Times New Roman" w:hAnsi="Times New Roman" w:eastAsia="Segoe UI Historic" w:cs="Times New Roman"/>
          <w:i w:val="0"/>
          <w:iCs w:val="0"/>
          <w:caps w:val="0"/>
          <w:color w:val="000000"/>
          <w:spacing w:val="0"/>
          <w:sz w:val="24"/>
          <w:szCs w:val="24"/>
          <w:shd w:val="clear" w:fill="F0F2F5"/>
        </w:rPr>
        <w:t>perioeci</w:t>
      </w:r>
      <w:r>
        <w:rPr>
          <w:rFonts w:hint="default" w:ascii="Times New Roman" w:hAnsi="Times New Roman" w:eastAsia="Segoe UI Historic" w:cs="Times New Roman"/>
          <w:i w:val="0"/>
          <w:iCs w:val="0"/>
          <w:caps w:val="0"/>
          <w:color w:val="000000"/>
          <w:spacing w:val="0"/>
          <w:sz w:val="24"/>
          <w:szCs w:val="24"/>
          <w:shd w:val="clear" w:fill="F0F2F5"/>
        </w:rPr>
        <w:t> were free men, but ranked below the Spartiates and lived as traders and craftsmen. The helots were the original inhabitants of Laconia, enslaved by the Spartiates, whom they outnumbered. They worked the land, had no rights and were under the constant surveillance of the Spartiate secret police.</w:t>
      </w:r>
    </w:p>
    <w:p w14:paraId="72EBF71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D40A62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r>
        <w:rPr>
          <w:rFonts w:hint="default" w:ascii="Times New Roman" w:hAnsi="Times New Roman" w:eastAsia="Segoe UI Historic" w:cs="Times New Roman"/>
          <w:i w:val="0"/>
          <w:iCs w:val="0"/>
          <w:caps w:val="0"/>
          <w:color w:val="000000"/>
          <w:spacing w:val="0"/>
          <w:sz w:val="24"/>
          <w:szCs w:val="24"/>
          <w:shd w:val="clear" w:fill="F0F2F5"/>
        </w:rPr>
        <w:t>From the moment of birth, a Spartiate boy was raised for the military service of the state. If the newborn child was a weakling, he was exposed on the mountainside to die. At the age of seven, the Spartiate boy left his mother to join others in a harsh public educational system which stressed discipline, obedience, physical fitness and military</w:t>
      </w:r>
      <w:r>
        <w:rPr>
          <w:rFonts w:hint="default" w:ascii="Times New Roman" w:hAnsi="Times New Roman" w:eastAsia="Segoe UI Historic" w:cs="Times New Roman"/>
          <w:i w:val="0"/>
          <w:iCs w:val="0"/>
          <w:caps w:val="0"/>
          <w:color w:val="000000"/>
          <w:spacing w:val="0"/>
          <w:sz w:val="24"/>
          <w:szCs w:val="24"/>
          <w:shd w:val="clear" w:fill="F0F2F5"/>
          <w:lang w:val="en-US"/>
        </w:rPr>
        <w:t>.</w:t>
      </w:r>
    </w:p>
    <w:p w14:paraId="28E0BF6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700725C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SPARTAN SOCIETY</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Divided into three classes: </w:t>
      </w:r>
      <w:r>
        <w:rPr>
          <w:rStyle w:val="7"/>
          <w:rFonts w:hint="default" w:ascii="Times New Roman" w:hAnsi="Times New Roman" w:eastAsia="Segoe UI Historic" w:cs="Times New Roman"/>
          <w:b/>
          <w:bCs/>
          <w:i w:val="0"/>
          <w:iCs w:val="0"/>
          <w:caps w:val="0"/>
          <w:color w:val="000000"/>
          <w:spacing w:val="0"/>
          <w:sz w:val="24"/>
          <w:szCs w:val="24"/>
          <w:shd w:val="clear" w:fill="F0F2F5"/>
        </w:rPr>
        <w:t>Spartiates</w:t>
      </w:r>
      <w:r>
        <w:rPr>
          <w:rFonts w:hint="default" w:ascii="Times New Roman" w:hAnsi="Times New Roman" w:eastAsia="Segoe UI Historic" w:cs="Times New Roman"/>
          <w:i w:val="0"/>
          <w:iCs w:val="0"/>
          <w:caps w:val="0"/>
          <w:color w:val="000000"/>
          <w:spacing w:val="0"/>
          <w:sz w:val="24"/>
          <w:szCs w:val="24"/>
          <w:shd w:val="clear" w:fill="F0F2F5"/>
        </w:rPr>
        <w:t> = citizens/landowners/ruling class. </w:t>
      </w:r>
      <w:r>
        <w:rPr>
          <w:rStyle w:val="7"/>
          <w:rFonts w:hint="default" w:ascii="Times New Roman" w:hAnsi="Times New Roman" w:eastAsia="Segoe UI Historic" w:cs="Times New Roman"/>
          <w:b/>
          <w:bCs/>
          <w:i w:val="0"/>
          <w:iCs w:val="0"/>
          <w:caps w:val="0"/>
          <w:color w:val="000000"/>
          <w:spacing w:val="0"/>
          <w:sz w:val="24"/>
          <w:szCs w:val="24"/>
          <w:shd w:val="clear" w:fill="F0F2F5"/>
        </w:rPr>
        <w:t>Perioeci</w:t>
      </w:r>
      <w:r>
        <w:rPr>
          <w:rFonts w:hint="default" w:ascii="Times New Roman" w:hAnsi="Times New Roman" w:eastAsia="Segoe UI Historic" w:cs="Times New Roman"/>
          <w:i w:val="0"/>
          <w:iCs w:val="0"/>
          <w:caps w:val="0"/>
          <w:color w:val="000000"/>
          <w:spacing w:val="0"/>
          <w:sz w:val="24"/>
          <w:szCs w:val="24"/>
          <w:shd w:val="clear" w:fill="F0F2F5"/>
        </w:rPr>
        <w:t> = free men, traders/craftsmen, ranked below Spartiates. </w:t>
      </w:r>
      <w:r>
        <w:rPr>
          <w:rStyle w:val="7"/>
          <w:rFonts w:hint="default" w:ascii="Times New Roman" w:hAnsi="Times New Roman" w:eastAsia="Segoe UI Historic" w:cs="Times New Roman"/>
          <w:b/>
          <w:bCs/>
          <w:i w:val="0"/>
          <w:iCs w:val="0"/>
          <w:caps w:val="0"/>
          <w:color w:val="000000"/>
          <w:spacing w:val="0"/>
          <w:sz w:val="24"/>
          <w:szCs w:val="24"/>
          <w:shd w:val="clear" w:fill="F0F2F5"/>
        </w:rPr>
        <w:t>Helots</w:t>
      </w:r>
      <w:r>
        <w:rPr>
          <w:rFonts w:hint="default" w:ascii="Times New Roman" w:hAnsi="Times New Roman" w:eastAsia="Segoe UI Historic" w:cs="Times New Roman"/>
          <w:i w:val="0"/>
          <w:iCs w:val="0"/>
          <w:caps w:val="0"/>
          <w:color w:val="000000"/>
          <w:spacing w:val="0"/>
          <w:sz w:val="24"/>
          <w:szCs w:val="24"/>
          <w:shd w:val="clear" w:fill="F0F2F5"/>
        </w:rPr>
        <w:t> = original inhabitants of Laconia, enslaved by Spartiates, worked the land, had no rights, under constant surveillance of Spartiate secret police.</w:t>
      </w:r>
    </w:p>
    <w:p w14:paraId="23512DD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65BAF0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Child rearing</w:t>
      </w:r>
      <w:r>
        <w:rPr>
          <w:rFonts w:hint="default" w:ascii="Times New Roman" w:hAnsi="Times New Roman" w:eastAsia="Segoe UI Historic" w:cs="Times New Roman"/>
          <w:i w:val="0"/>
          <w:iCs w:val="0"/>
          <w:caps w:val="0"/>
          <w:color w:val="000000"/>
          <w:spacing w:val="0"/>
          <w:sz w:val="24"/>
          <w:szCs w:val="24"/>
          <w:shd w:val="clear" w:fill="F0F2F5"/>
        </w:rPr>
        <w:t>: If newborn was a weakling, exposed on mountainside to die. At 7, Spartiate boys left mother for harsh public education stressing discipline, obedience, physical fitness, military skills. At 20 became military cadet, full citizenship at 30.</w:t>
      </w:r>
    </w:p>
    <w:p w14:paraId="153023B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B29D22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SPARTA’S GOVERNMENT</w:t>
      </w:r>
      <w:r>
        <w:rPr>
          <w:rFonts w:hint="default" w:ascii="Times New Roman" w:hAnsi="Times New Roman" w:eastAsia="Segoe UI Historic" w:cs="Times New Roman"/>
          <w:i w:val="0"/>
          <w:iCs w:val="0"/>
          <w:caps w:val="0"/>
          <w:color w:val="000000"/>
          <w:spacing w:val="0"/>
          <w:sz w:val="24"/>
          <w:szCs w:val="24"/>
          <w:shd w:val="clear" w:fill="F0F2F5"/>
        </w:rPr>
        <w:t>: Two hereditary kings. Council of 30 elders + general assembly of citizens. Real power with </w:t>
      </w:r>
      <w:r>
        <w:rPr>
          <w:rStyle w:val="7"/>
          <w:rFonts w:hint="default" w:ascii="Times New Roman" w:hAnsi="Times New Roman" w:eastAsia="Segoe UI Historic" w:cs="Times New Roman"/>
          <w:b/>
          <w:bCs/>
          <w:i w:val="0"/>
          <w:iCs w:val="0"/>
          <w:caps w:val="0"/>
          <w:color w:val="000000"/>
          <w:spacing w:val="0"/>
          <w:sz w:val="24"/>
          <w:szCs w:val="24"/>
          <w:shd w:val="clear" w:fill="F0F2F5"/>
        </w:rPr>
        <w:t>Ephors</w:t>
      </w:r>
      <w:r>
        <w:rPr>
          <w:rFonts w:hint="default" w:ascii="Times New Roman" w:hAnsi="Times New Roman" w:eastAsia="Segoe UI Historic" w:cs="Times New Roman"/>
          <w:i w:val="0"/>
          <w:iCs w:val="0"/>
          <w:caps w:val="0"/>
          <w:color w:val="000000"/>
          <w:spacing w:val="0"/>
          <w:sz w:val="24"/>
          <w:szCs w:val="24"/>
          <w:shd w:val="clear" w:fill="F0F2F5"/>
        </w:rPr>
        <w:t>, annually elected board of five magistrates.</w:t>
      </w:r>
    </w:p>
    <w:p w14:paraId="64251CE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30F3EF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HISTORY</w:t>
      </w:r>
      <w:r>
        <w:rPr>
          <w:rFonts w:hint="default" w:ascii="Times New Roman" w:hAnsi="Times New Roman" w:eastAsia="Segoe UI Historic" w:cs="Times New Roman"/>
          <w:i w:val="0"/>
          <w:iCs w:val="0"/>
          <w:caps w:val="0"/>
          <w:color w:val="000000"/>
          <w:spacing w:val="0"/>
          <w:sz w:val="24"/>
          <w:szCs w:val="24"/>
          <w:shd w:val="clear" w:fill="F0F2F5"/>
        </w:rPr>
        <w:t>: Built by Dorian invaders ∼1200 B.C., controlled Eurotas valley by 750 B.C. Conquered Messenia west of Mt. Taygetus. By 600s B.C. became completely militaristic state. By 550 B.C. dominated Peloponnesus. Fought Persians, later defeated Athenians in </w:t>
      </w:r>
      <w:r>
        <w:rPr>
          <w:rStyle w:val="7"/>
          <w:rFonts w:hint="default" w:ascii="Times New Roman" w:hAnsi="Times New Roman" w:eastAsia="Segoe UI Historic" w:cs="Times New Roman"/>
          <w:b/>
          <w:bCs/>
          <w:i w:val="0"/>
          <w:iCs w:val="0"/>
          <w:caps w:val="0"/>
          <w:color w:val="000000"/>
          <w:spacing w:val="0"/>
          <w:sz w:val="24"/>
          <w:szCs w:val="24"/>
          <w:shd w:val="clear" w:fill="F0F2F5"/>
        </w:rPr>
        <w:t>Peloponnesian War (431–404 B.C.)</w:t>
      </w:r>
      <w:r>
        <w:rPr>
          <w:rFonts w:hint="default" w:ascii="Times New Roman" w:hAnsi="Times New Roman" w:eastAsia="Segoe UI Historic" w:cs="Times New Roman"/>
          <w:i w:val="0"/>
          <w:iCs w:val="0"/>
          <w:caps w:val="0"/>
          <w:color w:val="000000"/>
          <w:spacing w:val="0"/>
          <w:sz w:val="24"/>
          <w:szCs w:val="24"/>
          <w:shd w:val="clear" w:fill="F0F2F5"/>
        </w:rPr>
        <w:t>. Lost supremacy after </w:t>
      </w:r>
      <w:r>
        <w:rPr>
          <w:rStyle w:val="7"/>
          <w:rFonts w:hint="default" w:ascii="Times New Roman" w:hAnsi="Times New Roman" w:eastAsia="Segoe UI Historic" w:cs="Times New Roman"/>
          <w:b/>
          <w:bCs/>
          <w:i w:val="0"/>
          <w:iCs w:val="0"/>
          <w:caps w:val="0"/>
          <w:color w:val="000000"/>
          <w:spacing w:val="0"/>
          <w:sz w:val="24"/>
          <w:szCs w:val="24"/>
          <w:shd w:val="clear" w:fill="F0F2F5"/>
        </w:rPr>
        <w:t>Battle of Leuctra (371 B.C.)</w:t>
      </w:r>
      <w:r>
        <w:rPr>
          <w:rFonts w:hint="default" w:ascii="Times New Roman" w:hAnsi="Times New Roman" w:eastAsia="Segoe UI Historic" w:cs="Times New Roman"/>
          <w:i w:val="0"/>
          <w:iCs w:val="0"/>
          <w:caps w:val="0"/>
          <w:color w:val="000000"/>
          <w:spacing w:val="0"/>
          <w:sz w:val="24"/>
          <w:szCs w:val="24"/>
          <w:shd w:val="clear" w:fill="F0F2F5"/>
        </w:rPr>
        <w:t> to Thebes. Philip II of Macedon defeated Sparta, legend of invincibility broken. Invaded Laconia (338 B.C.). Sparta declined, under Roman rule in 146 B.C.</w:t>
      </w:r>
    </w:p>
    <w:p w14:paraId="1B1DBED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D1BF82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Illustration</w:t>
      </w:r>
      <w:r>
        <w:rPr>
          <w:rFonts w:hint="default" w:ascii="Times New Roman" w:hAnsi="Times New Roman" w:eastAsia="Segoe UI Historic" w:cs="Times New Roman"/>
          <w:i w:val="0"/>
          <w:iCs w:val="0"/>
          <w:caps w:val="0"/>
          <w:color w:val="000000"/>
          <w:spacing w:val="0"/>
          <w:sz w:val="24"/>
          <w:szCs w:val="24"/>
          <w:shd w:val="clear" w:fill="F0F2F5"/>
        </w:rPr>
        <w:t>: </w:t>
      </w:r>
      <w:r>
        <w:rPr>
          <w:rStyle w:val="5"/>
          <w:rFonts w:hint="default" w:ascii="Times New Roman" w:hAnsi="Times New Roman" w:eastAsia="Segoe UI Historic" w:cs="Times New Roman"/>
          <w:i w:val="0"/>
          <w:iCs w:val="0"/>
          <w:caps w:val="0"/>
          <w:color w:val="000000"/>
          <w:spacing w:val="0"/>
          <w:sz w:val="24"/>
          <w:szCs w:val="24"/>
          <w:shd w:val="clear" w:fill="F0F2F5"/>
        </w:rPr>
        <w:t>The house sparrow. Passer domesticus, is the most common type of sparrow.</w:t>
      </w:r>
    </w:p>
    <w:p w14:paraId="283E596D">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DADDE1"/>
          <w:spacing w:val="0"/>
          <w:sz w:val="24"/>
          <w:szCs w:val="24"/>
        </w:rPr>
      </w:pPr>
      <w:r>
        <w:rPr>
          <w:rFonts w:hint="default" w:ascii="Times New Roman" w:hAnsi="Times New Roman" w:eastAsia="Segoe UI Historic" w:cs="Times New Roman"/>
          <w:i w:val="0"/>
          <w:iCs w:val="0"/>
          <w:caps w:val="0"/>
          <w:color w:val="000000"/>
          <w:spacing w:val="0"/>
          <w:sz w:val="24"/>
          <w:szCs w:val="24"/>
        </w:rPr>
        <w:pict>
          <v:rect id="_x0000_i1027" o:spt="1" style="height:1.5pt;width:328.3pt;" fillcolor="#DADDE1" filled="t" stroked="f" coordsize="21600,21600" o:hr="t" o:hrstd="t" o:hrnoshade="t" o:hrpct="0" o:hralign="center">
            <v:path/>
            <v:fill on="t" focussize="0,0"/>
            <v:stroke on="f"/>
            <v:imagedata o:title=""/>
            <o:lock v:ext="edit"/>
            <w10:wrap type="none"/>
            <w10:anchorlock/>
          </v:rect>
        </w:pict>
      </w:r>
    </w:p>
    <w:p w14:paraId="3CB6F59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SPASTIC PARALYSIS</w:t>
      </w:r>
      <w:r>
        <w:rPr>
          <w:rFonts w:hint="default" w:ascii="Times New Roman" w:hAnsi="Times New Roman" w:eastAsia="Segoe UI Historic" w:cs="Times New Roman"/>
          <w:i w:val="0"/>
          <w:iCs w:val="0"/>
          <w:caps w:val="0"/>
          <w:color w:val="000000"/>
          <w:spacing w:val="0"/>
          <w:sz w:val="24"/>
          <w:szCs w:val="24"/>
          <w:shd w:val="clear" w:fill="F0F2F5"/>
        </w:rPr>
        <w:t>, a condition in which certain muscles lose their function as a result of brain damage, usually sustained at birth. Limbs involved are held in a taut, contracted state. Arm usually held in a bent position, any attempt to extend it encounters resistance, while leg may be maintained in an extended position and passive flexion is resisted. In severe cases sufferer may be unable to walk, or can walk only on his toes with feet turned inward.</w:t>
      </w:r>
    </w:p>
    <w:p w14:paraId="1A263CD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C521090">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His knees appear locked together and he walks in a “scissors gait” with one leg passing in front of the other. If face muscles and tongue affected: difficulty breathing/talking, may drool uncontrollably. Many sufferers are completely normal apart from difficulty in muscle control, brain damage may result in mental retardation. Surgery and various crutches/braces may help strengthen limbs. Special training can help spastic improve speech and earn a living. </w:t>
      </w:r>
      <w:r>
        <w:rPr>
          <w:rStyle w:val="7"/>
          <w:rFonts w:hint="default" w:ascii="Times New Roman" w:hAnsi="Times New Roman" w:eastAsia="Segoe UI Historic" w:cs="Times New Roman"/>
          <w:b/>
          <w:bCs/>
          <w:i w:val="0"/>
          <w:iCs w:val="0"/>
          <w:caps w:val="0"/>
          <w:color w:val="000000"/>
          <w:spacing w:val="0"/>
          <w:sz w:val="24"/>
          <w:szCs w:val="24"/>
          <w:shd w:val="clear" w:fill="F0F2F5"/>
        </w:rPr>
        <w:t>Unfortunately, there is no known way to repair the brain damage.</w:t>
      </w:r>
    </w:p>
    <w:p w14:paraId="4C8FC1CA">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4528F3A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SPARTACUS</w:t>
      </w:r>
      <w:r>
        <w:rPr>
          <w:rFonts w:hint="default" w:ascii="Times New Roman" w:hAnsi="Times New Roman" w:eastAsia="Segoe UI Historic" w:cs="Times New Roman"/>
          <w:i w:val="0"/>
          <w:iCs w:val="0"/>
          <w:caps w:val="0"/>
          <w:color w:val="000000"/>
          <w:spacing w:val="0"/>
          <w:sz w:val="24"/>
          <w:szCs w:val="24"/>
          <w:shd w:val="clear" w:fill="F0F2F5"/>
        </w:rPr>
        <w:t>, leader of a great slave revolt (the Gladiators’ War) against Rome (73–71 B.C.). Greek-born gladiator, led army of runaway slaves which severely repulsed Roman armies and gained control over southern Italy. After Spartacus’ death in battle in 71 B.C., Romans quickly crushed revolt and crucified 6,000 captives along the </w:t>
      </w:r>
      <w:r>
        <w:rPr>
          <w:rStyle w:val="7"/>
          <w:rFonts w:hint="default" w:ascii="Times New Roman" w:hAnsi="Times New Roman" w:eastAsia="Segoe UI Historic" w:cs="Times New Roman"/>
          <w:b/>
          <w:bCs/>
          <w:i w:val="0"/>
          <w:iCs w:val="0"/>
          <w:caps w:val="0"/>
          <w:color w:val="000000"/>
          <w:spacing w:val="0"/>
          <w:sz w:val="24"/>
          <w:szCs w:val="24"/>
          <w:shd w:val="clear" w:fill="F0F2F5"/>
        </w:rPr>
        <w:t>Appian Way</w:t>
      </w:r>
      <w:r>
        <w:rPr>
          <w:rFonts w:hint="default" w:ascii="Times New Roman" w:hAnsi="Times New Roman" w:eastAsia="Segoe UI Historic" w:cs="Times New Roman"/>
          <w:i w:val="0"/>
          <w:iCs w:val="0"/>
          <w:caps w:val="0"/>
          <w:color w:val="000000"/>
          <w:spacing w:val="0"/>
          <w:sz w:val="24"/>
          <w:szCs w:val="24"/>
          <w:shd w:val="clear" w:fill="F0F2F5"/>
        </w:rPr>
        <w:t>.</w:t>
      </w:r>
    </w:p>
    <w:p w14:paraId="61429645">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DADDE1"/>
          <w:spacing w:val="0"/>
          <w:sz w:val="24"/>
          <w:szCs w:val="24"/>
        </w:rPr>
      </w:pPr>
      <w:r>
        <w:rPr>
          <w:rFonts w:hint="default" w:ascii="Times New Roman" w:hAnsi="Times New Roman" w:eastAsia="Segoe UI Historic" w:cs="Times New Roman"/>
          <w:i w:val="0"/>
          <w:iCs w:val="0"/>
          <w:caps w:val="0"/>
          <w:color w:val="000000"/>
          <w:spacing w:val="0"/>
          <w:sz w:val="24"/>
          <w:szCs w:val="24"/>
        </w:rPr>
        <w:pict>
          <v:rect id="_x0000_i1028" o:spt="1" style="height:1.5pt;width:328.3pt;" fillcolor="#DADDE1" filled="t" stroked="f" coordsize="21600,21600" o:hr="t" o:hrstd="t" o:hrnoshade="t" o:hrpct="0" o:hralign="center">
            <v:path/>
            <v:fill on="t" focussize="0,0"/>
            <v:stroke on="f"/>
            <v:imagedata o:title=""/>
            <o:lock v:ext="edit"/>
            <w10:wrap type="none"/>
            <w10:anchorlock/>
          </v:rect>
        </w:pict>
      </w:r>
    </w:p>
    <w:p w14:paraId="2467674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SPATTERDOCK</w:t>
      </w:r>
      <w:r>
        <w:rPr>
          <w:rFonts w:hint="default" w:ascii="Times New Roman" w:hAnsi="Times New Roman" w:eastAsia="Segoe UI Historic" w:cs="Times New Roman"/>
          <w:i w:val="0"/>
          <w:iCs w:val="0"/>
          <w:caps w:val="0"/>
          <w:color w:val="000000"/>
          <w:spacing w:val="0"/>
          <w:sz w:val="24"/>
          <w:szCs w:val="24"/>
          <w:shd w:val="clear" w:fill="F0F2F5"/>
        </w:rPr>
        <w:t>, a common water lily, also called yellow pond lily. See WATER LILY.</w:t>
      </w:r>
    </w:p>
    <w:p w14:paraId="0AEBD50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3F5D0A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SPEAKER</w:t>
      </w:r>
      <w:r>
        <w:rPr>
          <w:rFonts w:hint="default" w:ascii="Times New Roman" w:hAnsi="Times New Roman" w:eastAsia="Segoe UI Historic" w:cs="Times New Roman"/>
          <w:i w:val="0"/>
          <w:iCs w:val="0"/>
          <w:caps w:val="0"/>
          <w:color w:val="000000"/>
          <w:spacing w:val="0"/>
          <w:sz w:val="24"/>
          <w:szCs w:val="24"/>
          <w:shd w:val="clear" w:fill="F0F2F5"/>
        </w:rPr>
        <w:t>. See LOUDSPEAKER.</w:t>
      </w:r>
    </w:p>
    <w:p w14:paraId="4F691E1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6306CC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SPEAKER</w:t>
      </w:r>
      <w:r>
        <w:rPr>
          <w:rFonts w:hint="default" w:ascii="Times New Roman" w:hAnsi="Times New Roman" w:eastAsia="Segoe UI Historic" w:cs="Times New Roman"/>
          <w:i w:val="0"/>
          <w:iCs w:val="0"/>
          <w:caps w:val="0"/>
          <w:color w:val="000000"/>
          <w:spacing w:val="0"/>
          <w:sz w:val="24"/>
          <w:szCs w:val="24"/>
          <w:shd w:val="clear" w:fill="F0F2F5"/>
        </w:rPr>
        <w:t>, presiding officer of the United States House of Representatives. Selected from majority party by its leaders, formally elected by whole House. Originally speaker wielded extensive political powers, appointing members to standing committees, recognizing speakers from floor, managing House as member of Committee on Rules. In 1910 House, reacting against autocratic speaker </w:t>
      </w:r>
      <w:r>
        <w:rPr>
          <w:rStyle w:val="7"/>
          <w:rFonts w:hint="default" w:ascii="Times New Roman" w:hAnsi="Times New Roman" w:eastAsia="Segoe UI Historic" w:cs="Times New Roman"/>
          <w:b/>
          <w:bCs/>
          <w:i w:val="0"/>
          <w:iCs w:val="0"/>
          <w:caps w:val="0"/>
          <w:color w:val="000000"/>
          <w:spacing w:val="0"/>
          <w:sz w:val="24"/>
          <w:szCs w:val="24"/>
          <w:shd w:val="clear" w:fill="F0F2F5"/>
        </w:rPr>
        <w:t>Joseph Cannon</w:t>
      </w:r>
      <w:r>
        <w:rPr>
          <w:rFonts w:hint="default" w:ascii="Times New Roman" w:hAnsi="Times New Roman" w:eastAsia="Segoe UI Historic" w:cs="Times New Roman"/>
          <w:i w:val="0"/>
          <w:iCs w:val="0"/>
          <w:caps w:val="0"/>
          <w:color w:val="000000"/>
          <w:spacing w:val="0"/>
          <w:sz w:val="24"/>
          <w:szCs w:val="24"/>
          <w:shd w:val="clear" w:fill="F0F2F5"/>
        </w:rPr>
        <w:t>, divested office of most authority to appoint committees and removed speaker from Rules Committee. Today, speaker retains considerable powers of recognition, referral of bills to committee, control of debates. (See also CONGRESS OF THE UNITED STATES.)</w:t>
      </w:r>
    </w:p>
    <w:p w14:paraId="7F7AD1E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3BB5B3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SPEAKER, Tristram E. (1888–1958)</w:t>
      </w:r>
      <w:r>
        <w:rPr>
          <w:rFonts w:hint="default" w:ascii="Times New Roman" w:hAnsi="Times New Roman" w:eastAsia="Segoe UI Historic" w:cs="Times New Roman"/>
          <w:i w:val="0"/>
          <w:iCs w:val="0"/>
          <w:caps w:val="0"/>
          <w:color w:val="000000"/>
          <w:spacing w:val="0"/>
          <w:sz w:val="24"/>
          <w:szCs w:val="24"/>
          <w:shd w:val="clear" w:fill="F0F2F5"/>
        </w:rPr>
        <w:t>, the “Gray Eagle,” one of America’s most famous baseball players. Tris Speaker was outstanding American League outfielder for over 20 years (1907–1928), playing with Boston, Cleveland, Washington and Philadelphia. Compiled lifetime batting average .344 and set standing record for major league doubles (793). Managed Cleveland Indians 1919 to 1926, winning American League pennant and World Series in 1920. Elected to Baseball Hall of Fame in 1937.</w:t>
      </w:r>
    </w:p>
    <w:p w14:paraId="4B51F80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SPEARFISH</w:t>
      </w:r>
      <w:r>
        <w:rPr>
          <w:rFonts w:hint="default" w:ascii="Times New Roman" w:hAnsi="Times New Roman" w:eastAsia="Segoe UI Historic" w:cs="Times New Roman"/>
          <w:i w:val="0"/>
          <w:iCs w:val="0"/>
          <w:caps w:val="0"/>
          <w:color w:val="000000"/>
          <w:spacing w:val="0"/>
          <w:sz w:val="24"/>
          <w:szCs w:val="24"/>
          <w:shd w:val="clear" w:fill="F0F2F5"/>
        </w:rPr>
        <w:t>, a close relative of the sailfish and the marlin. The Pacific species is the </w:t>
      </w:r>
      <w:r>
        <w:rPr>
          <w:rStyle w:val="5"/>
          <w:rFonts w:hint="default" w:ascii="Times New Roman" w:hAnsi="Times New Roman" w:eastAsia="Segoe UI Historic" w:cs="Times New Roman"/>
          <w:i w:val="0"/>
          <w:iCs w:val="0"/>
          <w:caps w:val="0"/>
          <w:color w:val="000000"/>
          <w:spacing w:val="0"/>
          <w:sz w:val="24"/>
          <w:szCs w:val="24"/>
          <w:shd w:val="clear" w:fill="F0F2F5"/>
        </w:rPr>
        <w:t>shortbill</w:t>
      </w:r>
      <w:r>
        <w:rPr>
          <w:rFonts w:hint="default" w:ascii="Times New Roman" w:hAnsi="Times New Roman" w:eastAsia="Segoe UI Historic" w:cs="Times New Roman"/>
          <w:i w:val="0"/>
          <w:iCs w:val="0"/>
          <w:caps w:val="0"/>
          <w:color w:val="000000"/>
          <w:spacing w:val="0"/>
          <w:sz w:val="24"/>
          <w:szCs w:val="24"/>
          <w:shd w:val="clear" w:fill="F0F2F5"/>
        </w:rPr>
        <w:t> which grows to 6 ft.; the </w:t>
      </w:r>
      <w:r>
        <w:rPr>
          <w:rStyle w:val="5"/>
          <w:rFonts w:hint="default" w:ascii="Times New Roman" w:hAnsi="Times New Roman" w:eastAsia="Segoe UI Historic" w:cs="Times New Roman"/>
          <w:i w:val="0"/>
          <w:iCs w:val="0"/>
          <w:caps w:val="0"/>
          <w:color w:val="000000"/>
          <w:spacing w:val="0"/>
          <w:sz w:val="24"/>
          <w:szCs w:val="24"/>
          <w:shd w:val="clear" w:fill="F0F2F5"/>
        </w:rPr>
        <w:t>longbill</w:t>
      </w:r>
      <w:r>
        <w:rPr>
          <w:rFonts w:hint="default" w:ascii="Times New Roman" w:hAnsi="Times New Roman" w:eastAsia="Segoe UI Historic" w:cs="Times New Roman"/>
          <w:i w:val="0"/>
          <w:iCs w:val="0"/>
          <w:caps w:val="0"/>
          <w:color w:val="000000"/>
          <w:spacing w:val="0"/>
          <w:sz w:val="24"/>
          <w:szCs w:val="24"/>
          <w:shd w:val="clear" w:fill="F0F2F5"/>
        </w:rPr>
        <w:t> lives in the Atlantic.</w:t>
      </w:r>
    </w:p>
    <w:p w14:paraId="6445740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0C8DE4E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SPEARMINT</w:t>
      </w:r>
      <w:r>
        <w:rPr>
          <w:rFonts w:hint="default" w:ascii="Times New Roman" w:hAnsi="Times New Roman" w:eastAsia="Segoe UI Historic" w:cs="Times New Roman"/>
          <w:i w:val="0"/>
          <w:iCs w:val="0"/>
          <w:caps w:val="0"/>
          <w:color w:val="000000"/>
          <w:spacing w:val="0"/>
          <w:sz w:val="24"/>
          <w:szCs w:val="24"/>
          <w:shd w:val="clear" w:fill="F0F2F5"/>
        </w:rPr>
        <w:t>. See MINT.</w:t>
      </w:r>
    </w:p>
    <w:p w14:paraId="0095F49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7BFCEA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SPECIES</w:t>
      </w:r>
      <w:r>
        <w:rPr>
          <w:rFonts w:hint="default" w:ascii="Times New Roman" w:hAnsi="Times New Roman" w:eastAsia="Segoe UI Historic" w:cs="Times New Roman"/>
          <w:i w:val="0"/>
          <w:iCs w:val="0"/>
          <w:caps w:val="0"/>
          <w:color w:val="000000"/>
          <w:spacing w:val="0"/>
          <w:sz w:val="24"/>
          <w:szCs w:val="24"/>
          <w:shd w:val="clear" w:fill="F0F2F5"/>
        </w:rPr>
        <w:t>, the basic unit for classifying animals and plants. See TAXONOMY.</w:t>
      </w:r>
    </w:p>
    <w:p w14:paraId="7B29CCD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BBA580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SPECIFIC GRAVITY</w:t>
      </w:r>
      <w:r>
        <w:rPr>
          <w:rFonts w:hint="default" w:ascii="Times New Roman" w:hAnsi="Times New Roman" w:eastAsia="Segoe UI Historic" w:cs="Times New Roman"/>
          <w:i w:val="0"/>
          <w:iCs w:val="0"/>
          <w:caps w:val="0"/>
          <w:color w:val="000000"/>
          <w:spacing w:val="0"/>
          <w:sz w:val="24"/>
          <w:szCs w:val="24"/>
          <w:shd w:val="clear" w:fill="F0F2F5"/>
        </w:rPr>
        <w:t>. See DENSITY.</w:t>
      </w:r>
    </w:p>
    <w:p w14:paraId="44D069B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113C3C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SPECIFIC HEAT</w:t>
      </w:r>
      <w:r>
        <w:rPr>
          <w:rFonts w:hint="default" w:ascii="Times New Roman" w:hAnsi="Times New Roman" w:eastAsia="Segoe UI Historic" w:cs="Times New Roman"/>
          <w:i w:val="0"/>
          <w:iCs w:val="0"/>
          <w:caps w:val="0"/>
          <w:color w:val="000000"/>
          <w:spacing w:val="0"/>
          <w:sz w:val="24"/>
          <w:szCs w:val="24"/>
          <w:shd w:val="clear" w:fill="F0F2F5"/>
        </w:rPr>
        <w:t>, the amount of heat needed to raise the temperature of one gram of a substance through one degree centigrade. Water has one of the highest specific heats (one calorie per gram), and exercises a moderating effect on climate because of the heat it can “store.” Specific heat has been important in the history of physics. In the early 19th century Dulong and Petit put forward their law stating that the product of the ATOMIC WEIGHT and specific heat of a solid is a constant (with a numerical value of about 6). This enabled the atomic weights of many solids to be calculated, since their specific heats were relatively easy to calculate by CALORIMETRY. However, at low temperatures, the law became inaccurate. This was one of the first problems that the QUANTUM THEORY was called upon to solve. (See also HEAT.)</w:t>
      </w:r>
    </w:p>
    <w:p w14:paraId="744D9BC7">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DADDE1"/>
          <w:spacing w:val="0"/>
          <w:sz w:val="24"/>
          <w:szCs w:val="24"/>
        </w:rPr>
      </w:pPr>
      <w:r>
        <w:rPr>
          <w:rFonts w:hint="default" w:ascii="Times New Roman" w:hAnsi="Times New Roman" w:eastAsia="Segoe UI Historic" w:cs="Times New Roman"/>
          <w:i w:val="0"/>
          <w:iCs w:val="0"/>
          <w:caps w:val="0"/>
          <w:color w:val="000000"/>
          <w:spacing w:val="0"/>
          <w:sz w:val="24"/>
          <w:szCs w:val="24"/>
        </w:rPr>
        <w:pict>
          <v:rect id="_x0000_i1029" o:spt="1" style="height:1.5pt;width:328.3pt;" fillcolor="#DADDE1" filled="t" stroked="f" coordsize="21600,21600" o:hr="t" o:hrstd="t" o:hrnoshade="t" o:hrpct="0" o:hralign="center">
            <v:path/>
            <v:fill on="t" focussize="0,0"/>
            <v:stroke on="f"/>
            <v:imagedata o:title=""/>
            <o:lock v:ext="edit"/>
            <w10:wrap type="none"/>
            <w10:anchorlock/>
          </v:rect>
        </w:pict>
      </w:r>
    </w:p>
    <w:p w14:paraId="4A2DE55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SPECTROSCOPY</w:t>
      </w:r>
      <w:r>
        <w:rPr>
          <w:rFonts w:hint="default" w:ascii="Times New Roman" w:hAnsi="Times New Roman" w:eastAsia="Segoe UI Historic" w:cs="Times New Roman"/>
          <w:i w:val="0"/>
          <w:iCs w:val="0"/>
          <w:caps w:val="0"/>
          <w:color w:val="000000"/>
          <w:spacing w:val="0"/>
          <w:sz w:val="24"/>
          <w:szCs w:val="24"/>
          <w:shd w:val="clear" w:fill="F0F2F5"/>
        </w:rPr>
        <w:t>, the study of the light received from an object. Sunlight is made up of a large number of colors which blend together to make white. When sunlight passes through a prism it splits into its component colors, which we see as a broad rainbow band called a </w:t>
      </w:r>
      <w:r>
        <w:rPr>
          <w:rStyle w:val="5"/>
          <w:rFonts w:hint="default" w:ascii="Times New Roman" w:hAnsi="Times New Roman" w:eastAsia="Segoe UI Historic" w:cs="Times New Roman"/>
          <w:i w:val="0"/>
          <w:iCs w:val="0"/>
          <w:caps w:val="0"/>
          <w:color w:val="000000"/>
          <w:spacing w:val="0"/>
          <w:sz w:val="24"/>
          <w:szCs w:val="24"/>
          <w:shd w:val="clear" w:fill="F0F2F5"/>
        </w:rPr>
        <w:t>spectrum</w:t>
      </w:r>
      <w:r>
        <w:rPr>
          <w:rFonts w:hint="default" w:ascii="Times New Roman" w:hAnsi="Times New Roman" w:eastAsia="Segoe UI Historic" w:cs="Times New Roman"/>
          <w:i w:val="0"/>
          <w:iCs w:val="0"/>
          <w:caps w:val="0"/>
          <w:color w:val="000000"/>
          <w:spacing w:val="0"/>
          <w:sz w:val="24"/>
          <w:szCs w:val="24"/>
          <w:shd w:val="clear" w:fill="F0F2F5"/>
        </w:rPr>
        <w:t>. The same thing happens when light from other sources—such as stars or a discharge tube—is passed through a prism.</w:t>
      </w:r>
    </w:p>
    <w:p w14:paraId="43C9B15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ECF2F2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resulting spectra often reveal a lot about the light source, such as the atoms it is made of. Astronomers rely almost completely on stellar spectra for their information about the stars. MASS SPECTROSCOPY, which is unrelated to light spectroscopy, is a means of separating a mixture of molecules into its component parts.</w:t>
      </w:r>
    </w:p>
    <w:p w14:paraId="0160D54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47401C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The spectroscope</w:t>
      </w:r>
      <w:r>
        <w:rPr>
          <w:rFonts w:hint="default" w:ascii="Times New Roman" w:hAnsi="Times New Roman" w:eastAsia="Segoe UI Historic" w:cs="Times New Roman"/>
          <w:i w:val="0"/>
          <w:iCs w:val="0"/>
          <w:caps w:val="0"/>
          <w:color w:val="000000"/>
          <w:spacing w:val="0"/>
          <w:sz w:val="24"/>
          <w:szCs w:val="24"/>
          <w:shd w:val="clear" w:fill="F0F2F5"/>
        </w:rPr>
        <w:t>. An instrument called a </w:t>
      </w:r>
      <w:r>
        <w:rPr>
          <w:rStyle w:val="5"/>
          <w:rFonts w:hint="default" w:ascii="Times New Roman" w:hAnsi="Times New Roman" w:eastAsia="Segoe UI Historic" w:cs="Times New Roman"/>
          <w:i w:val="0"/>
          <w:iCs w:val="0"/>
          <w:caps w:val="0"/>
          <w:color w:val="000000"/>
          <w:spacing w:val="0"/>
          <w:sz w:val="24"/>
          <w:szCs w:val="24"/>
          <w:shd w:val="clear" w:fill="F0F2F5"/>
        </w:rPr>
        <w:t>spectroscope</w:t>
      </w:r>
      <w:r>
        <w:rPr>
          <w:rFonts w:hint="default" w:ascii="Times New Roman" w:hAnsi="Times New Roman" w:eastAsia="Segoe UI Historic" w:cs="Times New Roman"/>
          <w:i w:val="0"/>
          <w:iCs w:val="0"/>
          <w:caps w:val="0"/>
          <w:color w:val="000000"/>
          <w:spacing w:val="0"/>
          <w:sz w:val="24"/>
          <w:szCs w:val="24"/>
          <w:shd w:val="clear" w:fill="F0F2F5"/>
        </w:rPr>
        <w:t> is used to observe a spectrum. In a spectroscope, light from the source under investigation passes through a narrow slit and is then turned into a parallel beam by a converging lens called the </w:t>
      </w:r>
      <w:r>
        <w:rPr>
          <w:rStyle w:val="5"/>
          <w:rFonts w:hint="default" w:ascii="Times New Roman" w:hAnsi="Times New Roman" w:eastAsia="Segoe UI Historic" w:cs="Times New Roman"/>
          <w:i w:val="0"/>
          <w:iCs w:val="0"/>
          <w:caps w:val="0"/>
          <w:color w:val="000000"/>
          <w:spacing w:val="0"/>
          <w:sz w:val="24"/>
          <w:szCs w:val="24"/>
          <w:shd w:val="clear" w:fill="F0F2F5"/>
        </w:rPr>
        <w:t>collimator</w:t>
      </w:r>
      <w:r>
        <w:rPr>
          <w:rFonts w:hint="default" w:ascii="Times New Roman" w:hAnsi="Times New Roman" w:eastAsia="Segoe UI Historic" w:cs="Times New Roman"/>
          <w:i w:val="0"/>
          <w:iCs w:val="0"/>
          <w:caps w:val="0"/>
          <w:color w:val="000000"/>
          <w:spacing w:val="0"/>
          <w:sz w:val="24"/>
          <w:szCs w:val="24"/>
          <w:shd w:val="clear" w:fill="F0F2F5"/>
        </w:rPr>
        <w:t>. This parallel beam enters the prism where it is split up to emerge as a spectrum. The spectrum may be viewed with a small telescope or it may be photographed. In the latter case the instrument is called a </w:t>
      </w:r>
      <w:r>
        <w:rPr>
          <w:rStyle w:val="5"/>
          <w:rFonts w:hint="default" w:ascii="Times New Roman" w:hAnsi="Times New Roman" w:eastAsia="Segoe UI Historic" w:cs="Times New Roman"/>
          <w:i w:val="0"/>
          <w:iCs w:val="0"/>
          <w:caps w:val="0"/>
          <w:color w:val="000000"/>
          <w:spacing w:val="0"/>
          <w:sz w:val="24"/>
          <w:szCs w:val="24"/>
          <w:shd w:val="clear" w:fill="F0F2F5"/>
        </w:rPr>
        <w:t>spectrograph</w:t>
      </w:r>
      <w:r>
        <w:rPr>
          <w:rFonts w:hint="default" w:ascii="Times New Roman" w:hAnsi="Times New Roman" w:eastAsia="Segoe UI Historic" w:cs="Times New Roman"/>
          <w:i w:val="0"/>
          <w:iCs w:val="0"/>
          <w:caps w:val="0"/>
          <w:color w:val="000000"/>
          <w:spacing w:val="0"/>
          <w:sz w:val="24"/>
          <w:szCs w:val="24"/>
          <w:shd w:val="clear" w:fill="F0F2F5"/>
        </w:rPr>
        <w:t>. For astronomical observations a series of prisms may be employed to increase the </w:t>
      </w:r>
      <w:r>
        <w:rPr>
          <w:rStyle w:val="5"/>
          <w:rFonts w:hint="default" w:ascii="Times New Roman" w:hAnsi="Times New Roman" w:eastAsia="Segoe UI Historic" w:cs="Times New Roman"/>
          <w:i w:val="0"/>
          <w:iCs w:val="0"/>
          <w:caps w:val="0"/>
          <w:color w:val="000000"/>
          <w:spacing w:val="0"/>
          <w:sz w:val="24"/>
          <w:szCs w:val="24"/>
          <w:shd w:val="clear" w:fill="F0F2F5"/>
        </w:rPr>
        <w:t>dispersion</w:t>
      </w:r>
      <w:r>
        <w:rPr>
          <w:rFonts w:hint="default" w:ascii="Times New Roman" w:hAnsi="Times New Roman" w:eastAsia="Segoe UI Historic" w:cs="Times New Roman"/>
          <w:i w:val="0"/>
          <w:iCs w:val="0"/>
          <w:caps w:val="0"/>
          <w:color w:val="000000"/>
          <w:spacing w:val="0"/>
          <w:sz w:val="24"/>
          <w:szCs w:val="24"/>
          <w:shd w:val="clear" w:fill="F0F2F5"/>
        </w:rPr>
        <w:t> (spreading out) of color. Another type of spectroscope employs a finely ruled diffraction grating to disperse the light (see DIFFRACTION).</w:t>
      </w:r>
    </w:p>
    <w:p w14:paraId="008FA6B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60540C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Types of spectra</w:t>
      </w:r>
      <w:r>
        <w:rPr>
          <w:rFonts w:hint="default" w:ascii="Times New Roman" w:hAnsi="Times New Roman" w:eastAsia="Segoe UI Historic" w:cs="Times New Roman"/>
          <w:i w:val="0"/>
          <w:iCs w:val="0"/>
          <w:caps w:val="0"/>
          <w:color w:val="000000"/>
          <w:spacing w:val="0"/>
          <w:sz w:val="24"/>
          <w:szCs w:val="24"/>
          <w:shd w:val="clear" w:fill="F0F2F5"/>
        </w:rPr>
        <w:t>. The spectrum from incandescent solids, liquids and gases under high pressure—as in the center of the sun—is </w:t>
      </w:r>
      <w:r>
        <w:rPr>
          <w:rStyle w:val="5"/>
          <w:rFonts w:hint="default" w:ascii="Times New Roman" w:hAnsi="Times New Roman" w:eastAsia="Segoe UI Historic" w:cs="Times New Roman"/>
          <w:i w:val="0"/>
          <w:iCs w:val="0"/>
          <w:caps w:val="0"/>
          <w:color w:val="000000"/>
          <w:spacing w:val="0"/>
          <w:sz w:val="24"/>
          <w:szCs w:val="24"/>
          <w:shd w:val="clear" w:fill="F0F2F5"/>
        </w:rPr>
        <w:t>continuous</w:t>
      </w:r>
      <w:r>
        <w:rPr>
          <w:rFonts w:hint="default" w:ascii="Times New Roman" w:hAnsi="Times New Roman" w:eastAsia="Segoe UI Historic" w:cs="Times New Roman"/>
          <w:i w:val="0"/>
          <w:iCs w:val="0"/>
          <w:caps w:val="0"/>
          <w:color w:val="000000"/>
          <w:spacing w:val="0"/>
          <w:sz w:val="24"/>
          <w:szCs w:val="24"/>
          <w:shd w:val="clear" w:fill="F0F2F5"/>
        </w:rPr>
        <w:t>. It extends from violet through red without a break. Glowing gas at low pressure produces a </w:t>
      </w:r>
      <w:r>
        <w:rPr>
          <w:rStyle w:val="5"/>
          <w:rFonts w:hint="default" w:ascii="Times New Roman" w:hAnsi="Times New Roman" w:eastAsia="Segoe UI Historic" w:cs="Times New Roman"/>
          <w:i w:val="0"/>
          <w:iCs w:val="0"/>
          <w:caps w:val="0"/>
          <w:color w:val="000000"/>
          <w:spacing w:val="0"/>
          <w:sz w:val="24"/>
          <w:szCs w:val="24"/>
          <w:shd w:val="clear" w:fill="F0F2F5"/>
        </w:rPr>
        <w:t>bright line or emission spectrum</w:t>
      </w:r>
      <w:r>
        <w:rPr>
          <w:rFonts w:hint="default" w:ascii="Times New Roman" w:hAnsi="Times New Roman" w:eastAsia="Segoe UI Historic" w:cs="Times New Roman"/>
          <w:i w:val="0"/>
          <w:iCs w:val="0"/>
          <w:caps w:val="0"/>
          <w:color w:val="000000"/>
          <w:spacing w:val="0"/>
          <w:sz w:val="24"/>
          <w:szCs w:val="24"/>
          <w:shd w:val="clear" w:fill="F0F2F5"/>
        </w:rPr>
        <w:t>. The bright lines depend on the emitting atoms. Each atom emits light at certain wavelengths which can be accurately measured in the spectroscope. The pattern of lines depends on the structure of the atom.</w:t>
      </w:r>
    </w:p>
    <w:p w14:paraId="1D8F0C6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460D2B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When light with a continuous spectrum passes through a cooler gas, dark lines appear in the spectrum in the same position as the emission lines of the cooler gas. This is called an </w:t>
      </w:r>
      <w:r>
        <w:rPr>
          <w:rStyle w:val="5"/>
          <w:rFonts w:hint="default" w:ascii="Times New Roman" w:hAnsi="Times New Roman" w:eastAsia="Segoe UI Historic" w:cs="Times New Roman"/>
          <w:i w:val="0"/>
          <w:iCs w:val="0"/>
          <w:caps w:val="0"/>
          <w:color w:val="000000"/>
          <w:spacing w:val="0"/>
          <w:sz w:val="24"/>
          <w:szCs w:val="24"/>
          <w:shd w:val="clear" w:fill="F0F2F5"/>
        </w:rPr>
        <w:t>absorption spectrum</w:t>
      </w:r>
      <w:r>
        <w:rPr>
          <w:rFonts w:hint="default" w:ascii="Times New Roman" w:hAnsi="Times New Roman" w:eastAsia="Segoe UI Historic" w:cs="Times New Roman"/>
          <w:i w:val="0"/>
          <w:iCs w:val="0"/>
          <w:caps w:val="0"/>
          <w:color w:val="000000"/>
          <w:spacing w:val="0"/>
          <w:sz w:val="24"/>
          <w:szCs w:val="24"/>
          <w:shd w:val="clear" w:fill="F0F2F5"/>
        </w:rPr>
        <w:t>. The lines are termed </w:t>
      </w:r>
      <w:r>
        <w:rPr>
          <w:rStyle w:val="5"/>
          <w:rFonts w:hint="default" w:ascii="Times New Roman" w:hAnsi="Times New Roman" w:eastAsia="Segoe UI Historic" w:cs="Times New Roman"/>
          <w:i w:val="0"/>
          <w:iCs w:val="0"/>
          <w:caps w:val="0"/>
          <w:color w:val="000000"/>
          <w:spacing w:val="0"/>
          <w:sz w:val="24"/>
          <w:szCs w:val="24"/>
          <w:shd w:val="clear" w:fill="F0F2F5"/>
        </w:rPr>
        <w:t>Fraunhofer lines</w:t>
      </w:r>
      <w:r>
        <w:rPr>
          <w:rFonts w:hint="default" w:ascii="Times New Roman" w:hAnsi="Times New Roman" w:eastAsia="Segoe UI Historic" w:cs="Times New Roman"/>
          <w:i w:val="0"/>
          <w:iCs w:val="0"/>
          <w:caps w:val="0"/>
          <w:color w:val="000000"/>
          <w:spacing w:val="0"/>
          <w:sz w:val="24"/>
          <w:szCs w:val="24"/>
          <w:shd w:val="clear" w:fill="F0F2F5"/>
        </w:rPr>
        <w:t> for Joseph von FRAUNHOFER, who extensively studied such lines in the solar spectrum. Bright or dark spectral lines give a kind of “fingerprint” of the atoms of any element.</w:t>
      </w:r>
    </w:p>
    <w:p w14:paraId="260F0DE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3B9E11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spectra of stars have many dark absorption lines. By matching these lines with the emission spectra of known gases, scientists can tell if any particular gas is present in a stellar atmosphere billions upon billions of miles away.</w:t>
      </w:r>
    </w:p>
    <w:p w14:paraId="6CF2FCB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39F805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 xml:space="preserve">The intensity of the lines in various parts of the spectrum reveals the temperature of the source. The strength of a star’s magnetic field also affects the spectral lines characteristically. Motion of the star towards or away from us may be detected from the Doppler shift in its spectral lines. </w:t>
      </w:r>
    </w:p>
    <w:p w14:paraId="66D69A7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D33EC2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w:t>
      </w:r>
      <w:r>
        <w:rPr>
          <w:rStyle w:val="7"/>
          <w:rFonts w:hint="default" w:ascii="Times New Roman" w:hAnsi="Times New Roman" w:eastAsia="Segoe UI Historic" w:cs="Times New Roman"/>
          <w:b/>
          <w:bCs/>
          <w:i w:val="0"/>
          <w:iCs w:val="0"/>
          <w:caps w:val="0"/>
          <w:color w:val="000000"/>
          <w:spacing w:val="0"/>
          <w:sz w:val="24"/>
          <w:szCs w:val="24"/>
          <w:shd w:val="clear" w:fill="F0F2F5"/>
        </w:rPr>
        <w:t>DOPPLER EFFECT</w:t>
      </w:r>
      <w:r>
        <w:rPr>
          <w:rFonts w:hint="default" w:ascii="Times New Roman" w:hAnsi="Times New Roman" w:eastAsia="Segoe UI Historic" w:cs="Times New Roman"/>
          <w:i w:val="0"/>
          <w:iCs w:val="0"/>
          <w:caps w:val="0"/>
          <w:color w:val="000000"/>
          <w:spacing w:val="0"/>
          <w:sz w:val="24"/>
          <w:szCs w:val="24"/>
          <w:shd w:val="clear" w:fill="F0F2F5"/>
        </w:rPr>
        <w:t> causes a change in the frequency of light reaching us from a moving source. A shift of the lines towards the blue end of the spectrum (increased frequency) indicates that the star is approaching us; a shift to the red (decreased frequency), that the star is receding. The extent of the shift is a measure of the star’s speed of approach or recession.</w:t>
      </w:r>
    </w:p>
    <w:p w14:paraId="0763D6B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B17629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Spectroscopy is a valuable technique in chemical analysis since it can be used to analyze very small quantities. Early spectroscopic analysis was also of great importance in the consolidation of the QUANTUM THEORY.</w:t>
      </w:r>
      <w:bookmarkStart w:id="0" w:name="_GoBack"/>
      <w:bookmarkEnd w:id="0"/>
    </w:p>
    <w:p w14:paraId="6F44B7C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53AD136F">
      <w:pPr>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3069C"/>
    <w:rsid w:val="65C3069C"/>
    <w:rsid w:val="74B50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basedOn w:val="1"/>
    <w:qFormat/>
    <w:uiPriority w:val="0"/>
    <w:rPr>
      <w:sz w:val="24"/>
      <w:szCs w:val="24"/>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2155</Words>
  <Characters>11204</Characters>
  <Lines>0</Lines>
  <Paragraphs>0</Paragraphs>
  <TotalTime>2</TotalTime>
  <ScaleCrop>false</ScaleCrop>
  <LinksUpToDate>false</LinksUpToDate>
  <CharactersWithSpaces>13315</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2026-05-07T12:25:00Z</dcterms:created>
  <dc:creator>Rachelle Palting</dc:creator>
  <cp:lastModifiedBy>Rachelle Palting</cp:lastModifiedBy>
  <dcterms:modified xsi:type="dcterms:W3CDTF">2026-05-08T05:26:09Z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7619BFD6DA8147F3A82333DF3F0FC2B6_11</vt:lpwstr>
  </property>
  <property fmtid="{D5CDD505-2E9C-101B-9397-08002B2CF9AE}" pid="4" name="KSOTemplateDocerSaveRecord">
    <vt:lpwstr>eyJoZGlkIjoiNTA5NTEwNTRiNmRlMzViNjU2ZmI3NDQyZTllYWRhNTAiLCJ1c2VySWQiOiI4ODEzNDQ4NzM0MzQ4In0=</vt:lpwstr>
  </property>
</Properties>
</file>