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819A2">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GLOBALIZATION AND THE INTERNATIONAL FINANCIAL SYSTEM</w:t>
      </w:r>
    </w:p>
    <w:p w14:paraId="64466134">
      <w:pPr>
        <w:pStyle w:val="6"/>
        <w:keepNext w:val="0"/>
        <w:keepLines w:val="0"/>
        <w:widowControl/>
        <w:suppressLineNumbers w:val="0"/>
        <w:shd w:val="clear" w:fill="F0F2F5"/>
        <w:spacing w:before="0" w:beforeAutospacing="0" w:after="0" w:afterAutospacing="0"/>
        <w:ind w:left="0" w:right="0" w:firstLine="720" w:firstLineChars="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5D280D1">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Economic globalization has given rise to frequent and severe financial crises in emerging market economies. Many other countries have been unsuccessful in their efforts to generate economic growth and reduce poverty. This book provides perspectives on various aspects of the international financial system that contribute to financial crises and growth failures, and it discusses the remedies that economists have suggested for addressing the underlying problems.</w:t>
      </w:r>
    </w:p>
    <w:p w14:paraId="3D1ACC4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6F3DE6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It also sheds light on a central feature of the international financial system that remains mysterious to many economists and most noneconomists: the activities of the International Monetary Fund and the factors that influence its effectiveness.</w:t>
      </w:r>
    </w:p>
    <w:p w14:paraId="0CDF1A6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6CCF4548">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Drawing on the views and proposals of leading scholars, Dr. Isard offers policy perspectives on what countries can do to reduce their vulnerabilities to financial crises and growth failures, as well as a number of general directions for systemic reform. The breadth of the agenda provides grounds for optimism that the international financial system can be strengthened considerably without revolutionary change.</w:t>
      </w:r>
    </w:p>
    <w:p w14:paraId="6E13813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07DE048">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Peter Isard is a Senior Advisor at the International Monetary Fund, where he has spent nearly twenty years in the Research Department and now teaches in, and helps manage, the IMF Institute. From 1972 through 1985, Dr. Isard held research and managerial positions in the International Finance Division of the Federal Reserve Board.</w:t>
      </w:r>
    </w:p>
    <w:p w14:paraId="4337FFDF">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3B1FAE62">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He has published numerous articles on the behavior of exchange rates, strategies for monetary policy, and directions for reforming the international financial system. His book </w:t>
      </w:r>
      <w:r>
        <w:rPr>
          <w:rStyle w:val="5"/>
          <w:rFonts w:hint="default" w:ascii="Times New Roman" w:hAnsi="Times New Roman" w:eastAsia="Segoe UI Historic" w:cs="Times New Roman"/>
          <w:i w:val="0"/>
          <w:iCs w:val="0"/>
          <w:caps w:val="0"/>
          <w:color w:val="000000"/>
          <w:spacing w:val="0"/>
          <w:sz w:val="24"/>
          <w:szCs w:val="24"/>
          <w:shd w:val="clear" w:fill="F0F2F5"/>
        </w:rPr>
        <w:t>Exchange Rate Economics</w:t>
      </w:r>
      <w:r>
        <w:rPr>
          <w:rFonts w:hint="default" w:ascii="Times New Roman" w:hAnsi="Times New Roman" w:eastAsia="Segoe UI Historic" w:cs="Times New Roman"/>
          <w:i w:val="0"/>
          <w:iCs w:val="0"/>
          <w:caps w:val="0"/>
          <w:color w:val="000000"/>
          <w:spacing w:val="0"/>
          <w:sz w:val="24"/>
          <w:szCs w:val="24"/>
          <w:shd w:val="clear" w:fill="F0F2F5"/>
        </w:rPr>
        <w:t> (Cambridge University Press, 1995) is widely acclaimed.</w:t>
      </w:r>
    </w:p>
    <w:p w14:paraId="79EBA114">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D43E223">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AC0CC8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Acknowledgments and Disclaimer</w:t>
      </w:r>
    </w:p>
    <w:p w14:paraId="41A4889F">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25E70BE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book was written during a leave of absence from the International Monetary Fund. I am grateful both to the IMF and to the Economics Department of the University of Maryland, which provided comfortable office facilities and an enjoyable and fruitful working environment.</w:t>
      </w:r>
    </w:p>
    <w:p w14:paraId="254E0FC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C55B88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Much of the book’s material draws on contributions from other economists, who are extensively referenced throughout. Valuable comments and suggestions were provided by a number of colleagues at the IMF, including Andy Berg, Graham Hacche, Olivier Jeanne, Thomas Krueger, Jaewoo Lee, and Jeromin Zettelmeyer.</w:t>
      </w:r>
    </w:p>
    <w:p w14:paraId="61D7EB31">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38F4FEC2">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 also gratefully acknowledge the questioning and feedback received from faculty and graduate students at the University of Maryland, the constructive suggestions provided by two anonymous referees, and the excellent assistance received from Ioannis Tokatlidis in putting together the figures and tables and from Nahid Mejid in preparing the manuscript. Special thanks go to my wife, Maggie, and children, Ben and Harsha, for bearing with me during prolonged periods of writer’s distraction.</w:t>
      </w:r>
    </w:p>
    <w:p w14:paraId="512ABB9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6B32B40">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analysis and opinions in this book are those of the author and, unless otherwise indicated, do not necessarily reflect the views of the IMF or others on its staff. The manuscript was submitted in October 2003; data have been updated through the end of 2003 or early 2004, but the book includes only a few references to material that has become available since October 2003.</w:t>
      </w:r>
    </w:p>
    <w:p w14:paraId="392803FD">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401658F6">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I have made considerable efforts to avoid factual errors and to provide balanced perspectives on the issues addressed, but the nature of the undertaking suggests that some sins of commission or omission will no doubt be discovered, for which I accept full responsibility.</w:t>
      </w:r>
    </w:p>
    <w:p w14:paraId="2840376E">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4F2D2A93">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5467E845">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096E5BA7">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504C1520">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483CFF58">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527B0C5E">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6F80D004">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3370DB8E">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5D188536">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17DB26AB">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19D3829C">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55EA73F8">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7C1E17FC">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506BD31B">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2235DA37">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4837E2B9">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6167EC59">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5A4FE36A">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1ECDD16B">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589931D3">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038A288A">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5A21BDF9">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0FD9ABCF">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7BA40E5F">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7B451B49">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1FDF90CE">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3AF90218">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3CD44761">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349DB1B8">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18A370FF">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7C62C206">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489DA9F5">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432C85B8">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674555D1">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7E405F94">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spacing w:val="0"/>
          <w:sz w:val="24"/>
          <w:szCs w:val="24"/>
        </w:rPr>
      </w:pPr>
    </w:p>
    <w:p w14:paraId="04938AA2">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center"/>
        <w:rPr>
          <w:rStyle w:val="7"/>
          <w:rFonts w:hint="default" w:ascii="Times New Roman" w:hAnsi="Times New Roman" w:eastAsia="Segoe UI Historic" w:cs="Times New Roman"/>
          <w:b/>
          <w:bCs/>
          <w:i w:val="0"/>
          <w:iCs w:val="0"/>
          <w:caps w:val="0"/>
          <w:color w:val="000000"/>
          <w:spacing w:val="0"/>
          <w:sz w:val="28"/>
          <w:szCs w:val="28"/>
          <w:shd w:val="clear" w:fill="F0F2F5"/>
        </w:rPr>
      </w:pPr>
      <w:r>
        <w:rPr>
          <w:rFonts w:hint="default" w:ascii="Times New Roman" w:hAnsi="Times New Roman" w:eastAsia="Segoe UI Historic" w:cs="Times New Roman"/>
          <w:i w:val="0"/>
          <w:iCs w:val="0"/>
          <w:caps w:val="0"/>
          <w:color w:val="000000"/>
          <w:spacing w:val="0"/>
          <w:sz w:val="24"/>
          <w:szCs w:val="24"/>
        </w:rPr>
        <w:pict>
          <v:rect id="_x0000_i1025" o:spt="1" style="height:1.5pt;width:328.3pt;" fillcolor="#DADDE1" filled="t" stroked="f" coordsize="21600,21600" o:hr="t" o:hrstd="t" o:hrnoshade="t" o:hrpct="0" o:hralign="center">
            <v:path/>
            <v:fill on="t" focussize="0,0"/>
            <v:stroke on="f"/>
            <v:imagedata o:title=""/>
            <o:lock v:ext="edit"/>
            <w10:wrap type="none"/>
            <w10:anchorlock/>
          </v:rect>
        </w:pict>
      </w:r>
      <w:r>
        <w:rPr>
          <w:rStyle w:val="7"/>
          <w:rFonts w:hint="default" w:ascii="Times New Roman" w:hAnsi="Times New Roman" w:eastAsia="Segoe UI Historic" w:cs="Times New Roman"/>
          <w:b/>
          <w:bCs/>
          <w:i w:val="0"/>
          <w:iCs w:val="0"/>
          <w:caps w:val="0"/>
          <w:color w:val="000000"/>
          <w:spacing w:val="0"/>
          <w:sz w:val="28"/>
          <w:szCs w:val="28"/>
          <w:shd w:val="clear" w:fill="F0F2F5"/>
        </w:rPr>
        <w:t>Introduction</w:t>
      </w:r>
    </w:p>
    <w:p w14:paraId="10975061">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center"/>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410F80AA">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book is motivated by two major concerns about the globalization process and the international financial system: the prevailing global economic environment has given rise to frequent and severe financial crises in emerging market economies, and it has also left many countries unsuccessful in their efforts to generate economic growth and reduce poverty. In addressing these concerns, the book seeks to achieve three objectives. One aim is to provide perspectives on the various problems on the various problems that contribute to financial crises and growth failures.</w:t>
      </w:r>
    </w:p>
    <w:p w14:paraId="08873A3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A8A7296">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second is to describe the remedies that economists have proposed for mitigating these problems. The third is to shed light on a central feature of the international financial system that remains mysterious to many economists and most noneconomists: the activities of the International Monetary Fund and the factors that influence its effectiveness.</w:t>
      </w:r>
    </w:p>
    <w:p w14:paraId="132B81F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1975ADD">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chapter begins with some perspectives on the globalization process and then presents an overview of the book.</w:t>
      </w:r>
    </w:p>
    <w:p w14:paraId="593F52A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AE935FB">
      <w:pPr>
        <w:pStyle w:val="6"/>
        <w:keepNext w:val="0"/>
        <w:keepLines w:val="0"/>
        <w:widowControl/>
        <w:numPr>
          <w:ilvl w:val="1"/>
          <w:numId w:val="1"/>
        </w:numPr>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Globalization</w:t>
      </w:r>
    </w:p>
    <w:p w14:paraId="1AC1B736">
      <w:pPr>
        <w:pStyle w:val="6"/>
        <w:keepNext w:val="0"/>
        <w:keepLines w:val="0"/>
        <w:widowControl/>
        <w:numPr>
          <w:numId w:val="0"/>
        </w:numPr>
        <w:suppressLineNumbers w:val="0"/>
        <w:shd w:val="clear" w:fill="F0F2F5"/>
        <w:spacing w:before="0" w:beforeAutospacing="0" w:after="0" w:afterAutospacing="0"/>
        <w:ind w:leftChars="0" w:right="0" w:rightChars="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0061536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Throughout the centuries, advances in transportation and communications technologies have brought people progressively closer together in space and time. By some measures, the process has accelerated since the mid-twentieth century. Along with the advent and rapid growth of commercial air travel following the Second World War, the revolution in communication technologies during recent decades has profoundly affected the lives of people throughout the world.</w:t>
      </w:r>
    </w:p>
    <w:p w14:paraId="17FD6A7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8517F01">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Thanks to a series of</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advances</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including the laying of transatlantic and transpacific telephone cables beginning in the 1950s, the launching of communication satellites starting in 1960, the development of fiber-optic communications in the 1970s, the widespread adoption of personal computers during the 1980s, and the takeoff in use of the Internet and electronic mail during the 1990s—it is now possible to transmit information around the globe instantaneously and at negligible cost. As a result, countries and communities have become more closely connected in various ways, for better and for worse.</w:t>
      </w:r>
    </w:p>
    <w:p w14:paraId="286A5DB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556BD2A">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process that has led to this increasing connectedness is often referred to as </w:t>
      </w:r>
      <w:r>
        <w:rPr>
          <w:rStyle w:val="5"/>
          <w:rFonts w:hint="default" w:ascii="Times New Roman" w:hAnsi="Times New Roman" w:eastAsia="Segoe UI Historic" w:cs="Times New Roman"/>
          <w:i w:val="0"/>
          <w:iCs w:val="0"/>
          <w:caps w:val="0"/>
          <w:color w:val="000000"/>
          <w:spacing w:val="0"/>
          <w:sz w:val="24"/>
          <w:szCs w:val="24"/>
          <w:shd w:val="clear" w:fill="F0F2F5"/>
        </w:rPr>
        <w:t>globalization</w:t>
      </w:r>
      <w:r>
        <w:rPr>
          <w:rFonts w:hint="default" w:ascii="Times New Roman" w:hAnsi="Times New Roman" w:eastAsia="Segoe UI Historic" w:cs="Times New Roman"/>
          <w:i w:val="0"/>
          <w:iCs w:val="0"/>
          <w:caps w:val="0"/>
          <w:color w:val="000000"/>
          <w:spacing w:val="0"/>
          <w:sz w:val="24"/>
          <w:szCs w:val="24"/>
          <w:shd w:val="clear" w:fill="F0F2F5"/>
        </w:rPr>
        <w:t>, a term that crept into the common vernacular during the 1990s and is now widely used by business gurus, labor unions, antipoverty campaigners, environmentalists, politicians, and economists, among others.</w:t>
      </w:r>
    </w:p>
    <w:p w14:paraId="172274FF">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3A80D8FA">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increasing connectedness of people and countries—combined with the choices that policymakers have made in constraining or not constraining the behavior of individuals, businesses, and government agencies—has significantly affected the structure, growth, and vulnerabilities of national economies while also contributing to changes in cultural institutions, political regimes, and the environment.</w:t>
      </w:r>
    </w:p>
    <w:p w14:paraId="0251FC0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1DE01B0">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Because groups with different economic, political, and social interests naturally focus on different issues, globalization has become a slippery term, with different connotations for different people. Certain aspects of the process have elicited harsh criticism. The media have been blamed for contributing to the breakdown of traditional family values and other cherished cultural institutions, but they have also been recognized for their role in energizing opposition to certain corrupt and inefficient bureaucratic practices and political regimes. </w:t>
      </w:r>
    </w:p>
    <w:p w14:paraId="0082D63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75A00DD">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spread of large multinational conglomerates, with control over a significant share of the world’s economic activity and substantial influence over national policy decisions, has triggered strong protest from advocates for the economic survival of smaller businesses and their employees and from groups concerned about the environment. The strength of these diverse concerns has led to an antiglobalist movement that national authorities and international policymaking institutions have appropriately been forced to take seriously.</w:t>
      </w:r>
    </w:p>
    <w:p w14:paraId="549DB33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7D861C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book focuses on issues associated with the process of international economic integration—or economic globalization—as evident in increasing flows of goods and services, financial resources, workers, and technologies across national borders. In doing so, it limits attention to the</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implications for economic welfare, ignoring implications for the environment, the stability of cultures and political systems, and other important noneconomic considerations.</w:t>
      </w:r>
    </w:p>
    <w:p w14:paraId="65754B0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AF886C5">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Although international economic integration has increased substantially during recent decades, economic globalization is not a new process. The expansion of international trade and migration and the spread of economically useful knowledge and technology across national borders date back many centuries.² Advances in communication and transportation have provided a major driving force. Such advances do not occur spontaneously; they are themselves a reflection of the desire of people to take advantage of the perceived benefits of closer integration.</w:t>
      </w:r>
    </w:p>
    <w:p w14:paraId="54C553C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8027686">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Public policies can have significant effects on the pace of economic globalization by providing stimulus or discouragement to innovations in communication and transportation technologies and by influencing the extent to which existing technologies give rise to cross-border flows of goods, money, people, and ideas.</w:t>
      </w:r>
    </w:p>
    <w:p w14:paraId="34B7132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C48E603">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Some of the consequences of economic globalization are quite visible, whereas others materialize slowly and are less widely appreciated. Proponents of economic globalization point to many significant benefits. Better communication mechanisms and lower transportation costs have provided consumers with access to lower-priced goods and a much broader range of products.</w:t>
      </w:r>
    </w:p>
    <w:p w14:paraId="304C5FB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872D84F">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International capital flows have financed production facilities in countries where labor is relatively abundant and ready to be profitably employed in more productive and remunerative activities. The spread of technological and marketing know-how and other ideas across national borders has also contributed to the more productive employment of local labor forces, enabling them to raise their standards of living. At the same time, opportunities for idle or low-wage labor to migrate to countries with relatively low unemployment rates have enabled workers to earn better incomes and acquire new skills while also easing labor shortages in the countries to which they have moved.</w:t>
      </w:r>
    </w:p>
    <w:p w14:paraId="5C540D6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22A5D2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lang w:val="en-US"/>
        </w:rPr>
      </w:pPr>
      <w:bookmarkStart w:id="0" w:name="_GoBack"/>
      <w:bookmarkEnd w:id="0"/>
      <w:r>
        <w:rPr>
          <w:rFonts w:hint="default" w:ascii="Times New Roman" w:hAnsi="Times New Roman" w:eastAsia="Segoe UI Historic" w:cs="Times New Roman"/>
          <w:i w:val="0"/>
          <w:iCs w:val="0"/>
          <w:caps w:val="0"/>
          <w:color w:val="000000"/>
          <w:spacing w:val="0"/>
          <w:sz w:val="24"/>
          <w:szCs w:val="24"/>
          <w:shd w:val="clear" w:fill="F0F2F5"/>
        </w:rPr>
        <w:t>Nevertheless, globalization has also disrupted the economic circumstances of many people and bypassed the economies of many others. Accordingly, critics of economic globalization have strong reasons for</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p>
    <w:p w14:paraId="5EEDAD9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US"/>
        </w:rPr>
      </w:pPr>
    </w:p>
    <w:p w14:paraId="0CAE4F23">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536AA"/>
    <w:multiLevelType w:val="multilevel"/>
    <w:tmpl w:val="EA5536A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96CEE"/>
    <w:rsid w:val="0D2147F9"/>
    <w:rsid w:val="7339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1469</Words>
  <Characters>8724</Characters>
  <Lines>0</Lines>
  <Paragraphs>0</Paragraphs>
  <TotalTime>7</TotalTime>
  <ScaleCrop>false</ScaleCrop>
  <LinksUpToDate>false</LinksUpToDate>
  <CharactersWithSpaces>10168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2026-05-07T12:27:00Z</dcterms:created>
  <dc:creator>Rachelle Palting</dc:creator>
  <cp:lastModifiedBy>Rachelle Palting</cp:lastModifiedBy>
  <dcterms:modified xsi:type="dcterms:W3CDTF">2026-05-08T03:43:27Z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CB7F4C5B90A441F593B33BB7CDD5DA1E_11</vt:lpwstr>
  </property>
  <property fmtid="{D5CDD505-2E9C-101B-9397-08002B2CF9AE}" pid="4" name="KSOTemplateDocerSaveRecord">
    <vt:lpwstr>eyJoZGlkIjoiNTA5NTEwNTRiNmRlMzViNjU2ZmI3NDQyZTllYWRhNTAiLCJ1c2VySWQiOiI4ODEzNDQ4NzM0MzQ4In0=</vt:lpwstr>
  </property>
</Properties>
</file>